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41738" w14:textId="77777777" w:rsidR="00DE5D48" w:rsidRPr="00794720" w:rsidRDefault="0083740E" w:rsidP="00DE5D48">
      <w:pPr>
        <w:pStyle w:val="1"/>
        <w:spacing w:line="240" w:lineRule="exact"/>
        <w:ind w:left="4536"/>
      </w:pPr>
      <w:r w:rsidRPr="00794720">
        <w:rPr>
          <w:color w:val="000000"/>
          <w:szCs w:val="28"/>
        </w:rPr>
        <w:t>Приложение 1</w:t>
      </w:r>
    </w:p>
    <w:p w14:paraId="6FEB8F84" w14:textId="77777777" w:rsidR="00DE5D48" w:rsidRPr="00794720" w:rsidRDefault="0083740E" w:rsidP="00DE5D48">
      <w:pPr>
        <w:spacing w:line="240" w:lineRule="exact"/>
        <w:ind w:left="5103"/>
        <w:jc w:val="both"/>
      </w:pPr>
      <w:r w:rsidRPr="00794720">
        <w:rPr>
          <w:color w:val="000000"/>
          <w:sz w:val="28"/>
          <w:szCs w:val="28"/>
        </w:rPr>
        <w:t>к постановлению</w:t>
      </w:r>
      <w:r w:rsidR="00DE5D48" w:rsidRPr="00794720">
        <w:rPr>
          <w:color w:val="000000"/>
          <w:sz w:val="28"/>
          <w:szCs w:val="28"/>
        </w:rPr>
        <w:t xml:space="preserve"> администрации </w:t>
      </w:r>
    </w:p>
    <w:p w14:paraId="3AEDA26E" w14:textId="77777777" w:rsidR="00DE5D48" w:rsidRPr="00794720" w:rsidRDefault="00DE5D48" w:rsidP="00DE5D48">
      <w:pPr>
        <w:spacing w:line="240" w:lineRule="exact"/>
        <w:ind w:left="5103"/>
        <w:jc w:val="both"/>
      </w:pPr>
      <w:r w:rsidRPr="00794720">
        <w:rPr>
          <w:color w:val="000000"/>
          <w:sz w:val="28"/>
          <w:szCs w:val="28"/>
        </w:rPr>
        <w:t>Грачевского муниципального</w:t>
      </w:r>
    </w:p>
    <w:p w14:paraId="497D29F5" w14:textId="77777777" w:rsidR="00DE5D48" w:rsidRPr="00794720" w:rsidRDefault="00DE5D48" w:rsidP="00DE5D48">
      <w:pPr>
        <w:spacing w:line="240" w:lineRule="exact"/>
        <w:ind w:left="5103"/>
        <w:jc w:val="both"/>
        <w:rPr>
          <w:color w:val="000000"/>
          <w:sz w:val="28"/>
          <w:szCs w:val="28"/>
        </w:rPr>
      </w:pPr>
      <w:r w:rsidRPr="00794720">
        <w:rPr>
          <w:color w:val="000000"/>
          <w:sz w:val="28"/>
          <w:szCs w:val="28"/>
        </w:rPr>
        <w:t xml:space="preserve">округа Ставропольского края </w:t>
      </w:r>
    </w:p>
    <w:p w14:paraId="61BF673B" w14:textId="0D6E7653" w:rsidR="0083740E" w:rsidRDefault="0083740E" w:rsidP="00DE5D48">
      <w:pPr>
        <w:spacing w:line="240" w:lineRule="exact"/>
        <w:ind w:left="5103"/>
        <w:jc w:val="both"/>
      </w:pPr>
      <w:r w:rsidRPr="00794720">
        <w:rPr>
          <w:color w:val="000000"/>
          <w:sz w:val="28"/>
          <w:szCs w:val="28"/>
        </w:rPr>
        <w:t>от</w:t>
      </w:r>
      <w:r w:rsidR="0073103D">
        <w:rPr>
          <w:color w:val="000000"/>
          <w:sz w:val="28"/>
          <w:szCs w:val="28"/>
        </w:rPr>
        <w:t xml:space="preserve"> 06.09.2022 г. </w:t>
      </w:r>
      <w:r w:rsidRPr="00794720">
        <w:rPr>
          <w:color w:val="000000"/>
          <w:sz w:val="28"/>
          <w:szCs w:val="28"/>
        </w:rPr>
        <w:t>№</w:t>
      </w:r>
      <w:r w:rsidR="0073103D">
        <w:rPr>
          <w:color w:val="000000"/>
          <w:sz w:val="28"/>
          <w:szCs w:val="28"/>
        </w:rPr>
        <w:t xml:space="preserve"> 834</w:t>
      </w:r>
      <w:r w:rsidRPr="00794720">
        <w:rPr>
          <w:color w:val="000000"/>
          <w:sz w:val="28"/>
          <w:szCs w:val="28"/>
        </w:rPr>
        <w:t>____</w:t>
      </w:r>
    </w:p>
    <w:p w14:paraId="06E82A5D" w14:textId="77777777" w:rsidR="00DE5D48" w:rsidRDefault="00DE5D48" w:rsidP="00DE5D48">
      <w:pPr>
        <w:jc w:val="center"/>
        <w:rPr>
          <w:color w:val="000000"/>
          <w:sz w:val="28"/>
          <w:szCs w:val="28"/>
        </w:rPr>
      </w:pPr>
    </w:p>
    <w:p w14:paraId="13ADE2CB" w14:textId="77777777" w:rsidR="00DE5D48" w:rsidRDefault="00DE5D48" w:rsidP="00DE5D48">
      <w:pPr>
        <w:jc w:val="center"/>
        <w:rPr>
          <w:color w:val="000000"/>
          <w:sz w:val="28"/>
          <w:szCs w:val="28"/>
        </w:rPr>
      </w:pPr>
    </w:p>
    <w:p w14:paraId="10E23148" w14:textId="77777777" w:rsidR="00DE5D48" w:rsidRDefault="00DE5D48" w:rsidP="00DE5D48">
      <w:pPr>
        <w:jc w:val="center"/>
        <w:rPr>
          <w:color w:val="000000"/>
          <w:sz w:val="28"/>
          <w:szCs w:val="28"/>
        </w:rPr>
      </w:pPr>
    </w:p>
    <w:p w14:paraId="50895F16" w14:textId="77777777" w:rsidR="00DE5D48" w:rsidRDefault="00DE5D48" w:rsidP="00DE5D48">
      <w:pPr>
        <w:jc w:val="center"/>
        <w:rPr>
          <w:sz w:val="28"/>
          <w:szCs w:val="28"/>
        </w:rPr>
      </w:pPr>
    </w:p>
    <w:p w14:paraId="4111B738" w14:textId="77777777" w:rsidR="00DE5D48" w:rsidRDefault="00DE5D48" w:rsidP="00DE5D48">
      <w:pPr>
        <w:jc w:val="center"/>
        <w:rPr>
          <w:sz w:val="28"/>
          <w:szCs w:val="28"/>
        </w:rPr>
      </w:pPr>
    </w:p>
    <w:p w14:paraId="5FAEAC38" w14:textId="77777777" w:rsidR="00DE5D48" w:rsidRDefault="00DE5D48" w:rsidP="00DE5D48">
      <w:pPr>
        <w:pStyle w:val="a7"/>
        <w:spacing w:line="240" w:lineRule="exact"/>
        <w:jc w:val="center"/>
      </w:pPr>
      <w:r>
        <w:rPr>
          <w:b w:val="0"/>
        </w:rPr>
        <w:t>ПОЛОЖЕНИЕ</w:t>
      </w:r>
    </w:p>
    <w:p w14:paraId="4B11C81E" w14:textId="77777777" w:rsidR="00DE5D48" w:rsidRDefault="00DE5D48" w:rsidP="00DE5D48">
      <w:pPr>
        <w:pStyle w:val="a7"/>
        <w:spacing w:line="240" w:lineRule="exact"/>
        <w:jc w:val="center"/>
      </w:pPr>
      <w:r>
        <w:rPr>
          <w:b w:val="0"/>
        </w:rPr>
        <w:t>о размещении нестационарных торговых объектов (нестационарных объектов по предоставлению услуг) на территории Грачевского муниципального округа Ставропольского края</w:t>
      </w:r>
    </w:p>
    <w:p w14:paraId="043716B2" w14:textId="77777777" w:rsidR="00DE5D48" w:rsidRDefault="00DE5D48" w:rsidP="00DE5D48">
      <w:pPr>
        <w:pStyle w:val="formattext"/>
        <w:shd w:val="clear" w:color="auto" w:fill="FFFFFF"/>
        <w:spacing w:before="0" w:after="0"/>
        <w:textAlignment w:val="baseline"/>
        <w:rPr>
          <w:b/>
          <w:bCs/>
          <w:sz w:val="28"/>
          <w:szCs w:val="28"/>
        </w:rPr>
      </w:pPr>
    </w:p>
    <w:p w14:paraId="506E5E70" w14:textId="77777777" w:rsidR="00DE5D48" w:rsidRDefault="00DE5D48" w:rsidP="00DE5D48">
      <w:pPr>
        <w:pStyle w:val="formattext"/>
        <w:shd w:val="clear" w:color="auto" w:fill="FFFFFF"/>
        <w:spacing w:before="0" w:after="0"/>
        <w:textAlignment w:val="baseline"/>
        <w:rPr>
          <w:b/>
          <w:bCs/>
          <w:sz w:val="28"/>
          <w:szCs w:val="28"/>
        </w:rPr>
      </w:pPr>
    </w:p>
    <w:p w14:paraId="3529DC3C" w14:textId="77777777" w:rsidR="00DE5D48" w:rsidRDefault="00DE5D48" w:rsidP="00DE5D48">
      <w:pPr>
        <w:pStyle w:val="formattext"/>
        <w:shd w:val="clear" w:color="auto" w:fill="FFFFFF"/>
        <w:spacing w:before="0" w:after="0"/>
        <w:jc w:val="center"/>
        <w:textAlignment w:val="baseline"/>
      </w:pPr>
      <w:r>
        <w:rPr>
          <w:bCs/>
          <w:sz w:val="28"/>
          <w:szCs w:val="28"/>
        </w:rPr>
        <w:t xml:space="preserve">1. </w:t>
      </w:r>
      <w:r>
        <w:rPr>
          <w:spacing w:val="2"/>
          <w:sz w:val="28"/>
          <w:szCs w:val="28"/>
        </w:rPr>
        <w:t>Общие положения</w:t>
      </w:r>
    </w:p>
    <w:p w14:paraId="21F2B2B4" w14:textId="77777777" w:rsidR="00DE5D48" w:rsidRDefault="00DE5D48" w:rsidP="00DE5D48">
      <w:pPr>
        <w:pStyle w:val="formattext"/>
        <w:shd w:val="clear" w:color="auto" w:fill="FFFFFF"/>
        <w:spacing w:before="0" w:after="0"/>
        <w:ind w:left="720" w:firstLine="709"/>
        <w:jc w:val="both"/>
        <w:textAlignment w:val="baseline"/>
        <w:rPr>
          <w:spacing w:val="2"/>
          <w:sz w:val="28"/>
          <w:szCs w:val="28"/>
        </w:rPr>
      </w:pPr>
    </w:p>
    <w:p w14:paraId="76BE731C" w14:textId="77777777" w:rsidR="00DE5D48" w:rsidRDefault="00DE5D48" w:rsidP="00DE5D48">
      <w:pPr>
        <w:pStyle w:val="formattext"/>
        <w:shd w:val="clear" w:color="auto" w:fill="FFFFFF"/>
        <w:spacing w:before="0" w:after="0"/>
        <w:ind w:firstLine="567"/>
        <w:jc w:val="both"/>
        <w:textAlignment w:val="baseline"/>
      </w:pPr>
      <w:r>
        <w:rPr>
          <w:spacing w:val="2"/>
          <w:sz w:val="28"/>
          <w:szCs w:val="28"/>
        </w:rPr>
        <w:t xml:space="preserve">1.1. Настоящее Положение о размещении нестационарных торговых объектов </w:t>
      </w:r>
      <w:r>
        <w:rPr>
          <w:sz w:val="28"/>
          <w:szCs w:val="28"/>
        </w:rPr>
        <w:t>(нестационарных объектов по предоставлению услуг)</w:t>
      </w:r>
      <w:r>
        <w:rPr>
          <w:spacing w:val="2"/>
          <w:sz w:val="28"/>
          <w:szCs w:val="28"/>
        </w:rPr>
        <w:t xml:space="preserve"> на территории Грачевского муниципального округа Ставропольского края (далее – Положение) разработано в целях создания условий для обеспечения жителей Грачевского муниципального округа Ставропольского края услугами торговли, общественного питания и бытового обслуживания, упорядочения размещения нестационарных торговых объектов </w:t>
      </w:r>
      <w:r>
        <w:rPr>
          <w:sz w:val="28"/>
          <w:szCs w:val="28"/>
        </w:rPr>
        <w:t xml:space="preserve">(нестационарных объектов по предоставлению услуг) </w:t>
      </w:r>
      <w:r>
        <w:rPr>
          <w:spacing w:val="2"/>
          <w:sz w:val="28"/>
          <w:szCs w:val="28"/>
        </w:rPr>
        <w:t>на территории Грачевского муниципального округа Ставропольского края (далее – НТО), а также установления единых требований к размещению НТО.</w:t>
      </w:r>
    </w:p>
    <w:p w14:paraId="03530392" w14:textId="77777777" w:rsidR="00DE5D48" w:rsidRDefault="00DE5D48" w:rsidP="00DE5D48">
      <w:pPr>
        <w:pStyle w:val="formattext"/>
        <w:shd w:val="clear" w:color="auto" w:fill="FFFFFF"/>
        <w:spacing w:before="0" w:after="0"/>
        <w:ind w:firstLine="567"/>
        <w:jc w:val="both"/>
        <w:textAlignment w:val="baseline"/>
      </w:pPr>
      <w:r>
        <w:rPr>
          <w:spacing w:val="2"/>
          <w:sz w:val="28"/>
          <w:szCs w:val="28"/>
        </w:rPr>
        <w:t>1.2. Настоящее Положение распространяется на отношения, связанные с размещением НТО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на земельных участках, находящихся в муниципальной собственности, и на земельных участках, государственная собственность на которые не разграничена. </w:t>
      </w:r>
    </w:p>
    <w:p w14:paraId="22BC9809" w14:textId="77777777" w:rsidR="00DE5D48" w:rsidRDefault="00DE5D48" w:rsidP="00DE5D48">
      <w:pPr>
        <w:pStyle w:val="formattext"/>
        <w:shd w:val="clear" w:color="auto" w:fill="FFFFFF"/>
        <w:spacing w:before="0" w:after="0"/>
        <w:ind w:firstLine="567"/>
        <w:jc w:val="both"/>
        <w:textAlignment w:val="baseline"/>
      </w:pPr>
      <w:r>
        <w:rPr>
          <w:sz w:val="28"/>
          <w:szCs w:val="28"/>
        </w:rPr>
        <w:t>Требования, предусмотренные настоящим Положением, не распространяются на отношения, связанные с размещением НТО:</w:t>
      </w:r>
    </w:p>
    <w:p w14:paraId="38215A41" w14:textId="77777777" w:rsidR="00DE5D48" w:rsidRDefault="00DE5D48" w:rsidP="00DE5D48">
      <w:pPr>
        <w:pStyle w:val="formattext"/>
        <w:numPr>
          <w:ilvl w:val="0"/>
          <w:numId w:val="4"/>
        </w:numPr>
        <w:shd w:val="clear" w:color="auto" w:fill="FFFFFF"/>
        <w:spacing w:before="0" w:after="0"/>
        <w:ind w:left="0" w:firstLine="567"/>
        <w:jc w:val="both"/>
        <w:textAlignment w:val="baseline"/>
      </w:pPr>
      <w:r>
        <w:rPr>
          <w:sz w:val="28"/>
          <w:szCs w:val="28"/>
        </w:rPr>
        <w:t>находящихся на территориях розничных рынков;</w:t>
      </w:r>
    </w:p>
    <w:p w14:paraId="729036F1" w14:textId="77777777" w:rsidR="00DE5D48" w:rsidRDefault="00DE5D48" w:rsidP="00DE5D48">
      <w:pPr>
        <w:pStyle w:val="formattext"/>
        <w:numPr>
          <w:ilvl w:val="0"/>
          <w:numId w:val="4"/>
        </w:numPr>
        <w:shd w:val="clear" w:color="auto" w:fill="FFFFFF"/>
        <w:spacing w:before="0" w:after="0"/>
        <w:ind w:left="0" w:firstLine="567"/>
        <w:jc w:val="both"/>
        <w:textAlignment w:val="baseline"/>
      </w:pPr>
      <w:r>
        <w:rPr>
          <w:sz w:val="28"/>
          <w:szCs w:val="28"/>
        </w:rPr>
        <w:t>при проведении праздничных, общественно-политических, культурно-массовых и спортивных мероприятий, имеющих временный характер;</w:t>
      </w:r>
    </w:p>
    <w:p w14:paraId="2198B8C2" w14:textId="77777777" w:rsidR="00DE5D48" w:rsidRDefault="00DE5D48" w:rsidP="00DE5D48">
      <w:pPr>
        <w:pStyle w:val="formattext"/>
        <w:numPr>
          <w:ilvl w:val="0"/>
          <w:numId w:val="4"/>
        </w:numPr>
        <w:shd w:val="clear" w:color="auto" w:fill="FFFFFF"/>
        <w:spacing w:before="0" w:after="0"/>
        <w:ind w:left="0" w:firstLine="567"/>
        <w:jc w:val="both"/>
        <w:textAlignment w:val="baseline"/>
      </w:pPr>
      <w:r>
        <w:rPr>
          <w:sz w:val="28"/>
          <w:szCs w:val="28"/>
        </w:rPr>
        <w:t>при проведении выставок, ярмарок.</w:t>
      </w:r>
    </w:p>
    <w:p w14:paraId="7AF4B208" w14:textId="77777777" w:rsidR="00DE5D48" w:rsidRDefault="00DE5D48" w:rsidP="00DE5D48">
      <w:pPr>
        <w:pStyle w:val="formattext"/>
        <w:shd w:val="clear" w:color="auto" w:fill="FFFFFF"/>
        <w:spacing w:before="0" w:after="0"/>
        <w:ind w:firstLine="567"/>
        <w:jc w:val="both"/>
        <w:textAlignment w:val="baseline"/>
      </w:pPr>
      <w:r>
        <w:rPr>
          <w:sz w:val="28"/>
          <w:szCs w:val="28"/>
        </w:rPr>
        <w:t xml:space="preserve">1.3. Для целей настоящего Положения понятия используются в значениях, указанных в </w:t>
      </w:r>
      <w:r>
        <w:rPr>
          <w:color w:val="000000"/>
          <w:sz w:val="28"/>
          <w:szCs w:val="28"/>
        </w:rPr>
        <w:t xml:space="preserve">Федеральном </w:t>
      </w:r>
      <w:hyperlink r:id="rId8" w:history="1">
        <w:r w:rsidRPr="00EB78E9">
          <w:rPr>
            <w:rStyle w:val="a4"/>
            <w:color w:val="000000"/>
            <w:sz w:val="28"/>
            <w:szCs w:val="28"/>
            <w:u w:val="none"/>
          </w:rPr>
          <w:t>законе</w:t>
        </w:r>
      </w:hyperlink>
      <w:r>
        <w:rPr>
          <w:color w:val="000000"/>
          <w:sz w:val="28"/>
          <w:szCs w:val="28"/>
        </w:rPr>
        <w:t xml:space="preserve"> от</w:t>
      </w:r>
      <w:r>
        <w:rPr>
          <w:sz w:val="28"/>
          <w:szCs w:val="28"/>
        </w:rPr>
        <w:t xml:space="preserve"> 28 декабря 2009 года                           № 381-ФЗ «Об основах государственного регулирования торговой деятельности в Российской Федерации», </w:t>
      </w:r>
      <w:r>
        <w:rPr>
          <w:color w:val="000000"/>
          <w:sz w:val="28"/>
          <w:szCs w:val="28"/>
        </w:rPr>
        <w:t xml:space="preserve">Земельном </w:t>
      </w:r>
      <w:hyperlink r:id="rId9" w:history="1">
        <w:r w:rsidRPr="00EB78E9">
          <w:rPr>
            <w:rStyle w:val="a4"/>
            <w:color w:val="000000"/>
            <w:sz w:val="28"/>
            <w:szCs w:val="28"/>
            <w:u w:val="none"/>
          </w:rPr>
          <w:t>кодексе</w:t>
        </w:r>
      </w:hyperlink>
      <w:r w:rsidRPr="00EB78E9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Федерации, «</w:t>
      </w:r>
      <w:hyperlink r:id="rId10" w:history="1">
        <w:r w:rsidRPr="00EB78E9">
          <w:rPr>
            <w:rStyle w:val="a4"/>
            <w:color w:val="000000"/>
            <w:sz w:val="28"/>
            <w:szCs w:val="28"/>
            <w:u w:val="none"/>
          </w:rPr>
          <w:t>ГОСТ Р 51303-2013</w:t>
        </w:r>
      </w:hyperlink>
      <w:r>
        <w:rPr>
          <w:sz w:val="28"/>
          <w:szCs w:val="28"/>
        </w:rPr>
        <w:t xml:space="preserve"> Национальный стандарт Российской Федерации. Торговля. Термины и определения», утвержден и введен в действие приказом Федеральным агентством по техническому регулированию и метрологии от 28 августа 2013 г. № 582-ст.</w:t>
      </w:r>
    </w:p>
    <w:p w14:paraId="185EC8A8" w14:textId="77777777" w:rsidR="00DE5D48" w:rsidRDefault="00DE5D48" w:rsidP="00DE5D48">
      <w:pPr>
        <w:pStyle w:val="formattext"/>
        <w:shd w:val="clear" w:color="auto" w:fill="FFFFFF"/>
        <w:spacing w:before="0" w:after="0"/>
        <w:jc w:val="center"/>
        <w:textAlignment w:val="baseline"/>
        <w:rPr>
          <w:spacing w:val="2"/>
          <w:sz w:val="28"/>
          <w:szCs w:val="28"/>
        </w:rPr>
      </w:pPr>
    </w:p>
    <w:p w14:paraId="0744904E" w14:textId="77777777" w:rsidR="00DE5D48" w:rsidRDefault="00DE5D48" w:rsidP="00DE5D48">
      <w:pPr>
        <w:pStyle w:val="formattext"/>
        <w:shd w:val="clear" w:color="auto" w:fill="FFFFFF"/>
        <w:spacing w:before="0" w:after="0"/>
        <w:jc w:val="center"/>
        <w:textAlignment w:val="baseline"/>
        <w:rPr>
          <w:spacing w:val="2"/>
          <w:sz w:val="28"/>
          <w:szCs w:val="28"/>
        </w:rPr>
      </w:pPr>
    </w:p>
    <w:p w14:paraId="6C60A772" w14:textId="77777777" w:rsidR="00DE5D48" w:rsidRDefault="00DE5D48" w:rsidP="00DE5D48">
      <w:pPr>
        <w:pStyle w:val="formattext"/>
        <w:shd w:val="clear" w:color="auto" w:fill="FFFFFF"/>
        <w:spacing w:before="0" w:after="0"/>
        <w:jc w:val="center"/>
        <w:textAlignment w:val="baseline"/>
      </w:pPr>
      <w:r>
        <w:rPr>
          <w:spacing w:val="2"/>
          <w:sz w:val="28"/>
          <w:szCs w:val="28"/>
        </w:rPr>
        <w:t>2. Порядок размещения НТО</w:t>
      </w:r>
    </w:p>
    <w:p w14:paraId="5304B993" w14:textId="77777777" w:rsidR="00DE5D48" w:rsidRDefault="00DE5D48" w:rsidP="00DE5D48">
      <w:pPr>
        <w:pStyle w:val="formattext"/>
        <w:shd w:val="clear" w:color="auto" w:fill="FFFFFF"/>
        <w:spacing w:before="0" w:after="0"/>
        <w:ind w:firstLine="567"/>
        <w:jc w:val="center"/>
        <w:textAlignment w:val="baseline"/>
        <w:rPr>
          <w:spacing w:val="2"/>
          <w:sz w:val="28"/>
          <w:szCs w:val="28"/>
          <w:highlight w:val="yellow"/>
        </w:rPr>
      </w:pPr>
    </w:p>
    <w:p w14:paraId="77500B4C" w14:textId="77777777" w:rsidR="00DE5D48" w:rsidRDefault="00DE5D48" w:rsidP="00DE5D48">
      <w:pPr>
        <w:pStyle w:val="ConsPlusNormal"/>
        <w:ind w:firstLine="567"/>
        <w:jc w:val="both"/>
      </w:pPr>
      <w:r>
        <w:rPr>
          <w:sz w:val="28"/>
          <w:szCs w:val="28"/>
        </w:rPr>
        <w:t xml:space="preserve">2.1. Размещение НТО осуществляется в соответствии со схемами размещения нестационарных торговых объектов и размещения нестационарных объектов по предоставлению услуг на территории </w:t>
      </w:r>
      <w:r>
        <w:rPr>
          <w:spacing w:val="2"/>
          <w:sz w:val="28"/>
          <w:szCs w:val="28"/>
        </w:rPr>
        <w:t>Грачевского муниципального округа Ставропольского края</w:t>
      </w:r>
      <w:r>
        <w:rPr>
          <w:sz w:val="28"/>
          <w:szCs w:val="28"/>
        </w:rPr>
        <w:t xml:space="preserve"> (далее - Схемы НТО), утвержденными правовым актом администрации Грачевского муниципального округа Ставропольского края (далее – администрация),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</w:p>
    <w:p w14:paraId="54CE6D13" w14:textId="77777777" w:rsidR="00DE5D48" w:rsidRDefault="00DE5D48" w:rsidP="00DE5D48">
      <w:pPr>
        <w:pStyle w:val="ConsPlusNormal"/>
        <w:ind w:firstLine="567"/>
        <w:jc w:val="both"/>
      </w:pPr>
      <w:r>
        <w:rPr>
          <w:sz w:val="28"/>
          <w:szCs w:val="28"/>
        </w:rPr>
        <w:t>2.2. Размещение НТО осуществляется на основании договора на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края, (д</w:t>
      </w:r>
      <w:r w:rsidR="00F10D05">
        <w:rPr>
          <w:sz w:val="28"/>
          <w:szCs w:val="28"/>
        </w:rPr>
        <w:t>алее – Договор</w:t>
      </w:r>
      <w:r w:rsidRPr="006A5417">
        <w:rPr>
          <w:color w:val="000000"/>
          <w:sz w:val="28"/>
          <w:szCs w:val="28"/>
          <w:lang w:eastAsia="ru-RU" w:bidi="ru-RU"/>
        </w:rPr>
        <w:t>)</w:t>
      </w:r>
      <w:r w:rsidRPr="006A5417">
        <w:rPr>
          <w:sz w:val="28"/>
          <w:szCs w:val="28"/>
        </w:rPr>
        <w:t>,</w:t>
      </w:r>
      <w:r>
        <w:rPr>
          <w:sz w:val="28"/>
          <w:szCs w:val="28"/>
        </w:rPr>
        <w:t xml:space="preserve"> заключенного между администрацией Грачевского муниципального округа Ставропольского края и </w:t>
      </w:r>
      <w:r w:rsidRPr="00701195">
        <w:rPr>
          <w:sz w:val="28"/>
          <w:szCs w:val="28"/>
        </w:rPr>
        <w:t>хозяйствующим субъектом (юридическим лицом, индивидуальным предпринимателем, главой крестьянского (фермерского) хозяйства).</w:t>
      </w:r>
      <w:r w:rsidR="00F10D05">
        <w:rPr>
          <w:sz w:val="28"/>
          <w:szCs w:val="28"/>
        </w:rPr>
        <w:t xml:space="preserve"> Форма договора утверждена правовым актом администрации.</w:t>
      </w:r>
    </w:p>
    <w:p w14:paraId="0E3B6585" w14:textId="77777777" w:rsidR="00DE5D48" w:rsidRPr="00701195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 xml:space="preserve">2.3. Договор на размещение следующих нестационарных торговых объектов заключается: </w:t>
      </w:r>
    </w:p>
    <w:p w14:paraId="17B25D36" w14:textId="77777777" w:rsidR="00DE5D48" w:rsidRPr="00701195" w:rsidRDefault="00CA7E5C" w:rsidP="00DE5D48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DE5D48" w:rsidRPr="00701195">
        <w:rPr>
          <w:sz w:val="28"/>
          <w:szCs w:val="28"/>
        </w:rPr>
        <w:t>1. Без проведения торгов при размещении на срок не более 1 года:</w:t>
      </w:r>
    </w:p>
    <w:p w14:paraId="30AE9571" w14:textId="77777777" w:rsidR="00DE5D48" w:rsidRPr="00701195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 xml:space="preserve">- автомагазина; </w:t>
      </w:r>
    </w:p>
    <w:p w14:paraId="34A7EC10" w14:textId="77777777" w:rsidR="00DE5D48" w:rsidRPr="00701195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>- автоцистерны;</w:t>
      </w:r>
    </w:p>
    <w:p w14:paraId="2917FDC0" w14:textId="77777777" w:rsidR="00DE5D48" w:rsidRPr="00701195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 xml:space="preserve">- торговой тележки; </w:t>
      </w:r>
    </w:p>
    <w:p w14:paraId="186E83B9" w14:textId="77777777" w:rsidR="00DE5D48" w:rsidRPr="00701195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 xml:space="preserve">- торговой палатки; </w:t>
      </w:r>
    </w:p>
    <w:p w14:paraId="62C002EF" w14:textId="77777777" w:rsidR="00DE5D48" w:rsidRPr="00701195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>- бахчевого развала;</w:t>
      </w:r>
    </w:p>
    <w:p w14:paraId="7B3D6389" w14:textId="77777777" w:rsidR="00DE5D48" w:rsidRPr="00701195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>- елочного базара.</w:t>
      </w:r>
    </w:p>
    <w:p w14:paraId="7D20815E" w14:textId="77777777" w:rsidR="00DE5D48" w:rsidRPr="00701195" w:rsidRDefault="00CA7E5C" w:rsidP="00DE5D48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DE5D48" w:rsidRPr="00701195">
        <w:rPr>
          <w:sz w:val="28"/>
          <w:szCs w:val="28"/>
        </w:rPr>
        <w:t>2. По результатам проведения торгов в форме открытого аукциона:</w:t>
      </w:r>
    </w:p>
    <w:p w14:paraId="630FE410" w14:textId="77777777" w:rsidR="00DE5D48" w:rsidRPr="00701195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>- киоска;</w:t>
      </w:r>
    </w:p>
    <w:p w14:paraId="73AD2FD2" w14:textId="77777777" w:rsidR="00DE5D48" w:rsidRPr="00701195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>- торгового павильона;</w:t>
      </w:r>
      <w:bookmarkStart w:id="0" w:name="_GoBack"/>
      <w:bookmarkEnd w:id="0"/>
    </w:p>
    <w:p w14:paraId="56108EB6" w14:textId="77777777" w:rsidR="00DE5D48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sz w:val="28"/>
          <w:szCs w:val="28"/>
        </w:rPr>
        <w:t>- торговой палатки (при размещении на срок более 1 года).</w:t>
      </w:r>
    </w:p>
    <w:p w14:paraId="543FCD09" w14:textId="77777777" w:rsidR="00DE5D48" w:rsidRDefault="00DE5D48" w:rsidP="00DE5D48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 Для заключения Д</w:t>
      </w:r>
      <w:r w:rsidRPr="004C631B">
        <w:rPr>
          <w:sz w:val="28"/>
          <w:szCs w:val="28"/>
        </w:rPr>
        <w:t>оговора на размеще</w:t>
      </w:r>
      <w:r>
        <w:rPr>
          <w:sz w:val="28"/>
          <w:szCs w:val="28"/>
        </w:rPr>
        <w:t xml:space="preserve">ние нестационарного объекта </w:t>
      </w:r>
      <w:r w:rsidRPr="00F10D05">
        <w:rPr>
          <w:sz w:val="28"/>
          <w:szCs w:val="28"/>
        </w:rPr>
        <w:t>без проведения торгов</w:t>
      </w:r>
      <w:r>
        <w:rPr>
          <w:sz w:val="28"/>
          <w:szCs w:val="28"/>
        </w:rPr>
        <w:t xml:space="preserve"> хозяйствующий субъект предоставляет в отдел экономического развития администрации Грачевского муниципального округа Ставропольского края </w:t>
      </w:r>
      <w:r w:rsidRPr="00701195">
        <w:rPr>
          <w:sz w:val="28"/>
          <w:szCs w:val="28"/>
        </w:rPr>
        <w:t>(далее - отдел экономического развития)</w:t>
      </w:r>
      <w:r>
        <w:rPr>
          <w:sz w:val="28"/>
          <w:szCs w:val="28"/>
        </w:rPr>
        <w:t xml:space="preserve"> следующие документы:</w:t>
      </w:r>
    </w:p>
    <w:p w14:paraId="2EA9A1D8" w14:textId="77777777" w:rsidR="00DE5D48" w:rsidRPr="00D90432" w:rsidRDefault="00DE5D48" w:rsidP="00DE5D48">
      <w:pPr>
        <w:pStyle w:val="20"/>
        <w:shd w:val="clear" w:color="auto" w:fill="auto"/>
        <w:spacing w:after="0" w:line="322" w:lineRule="exact"/>
        <w:ind w:firstLine="760"/>
        <w:rPr>
          <w:rFonts w:ascii="Times New Roman" w:hAnsi="Times New Roman" w:cs="Times New Roman"/>
          <w:color w:val="000000"/>
          <w:highlight w:val="yellow"/>
          <w:lang w:bidi="ru-RU"/>
        </w:rPr>
      </w:pPr>
      <w:r w:rsidRPr="00EB78E9">
        <w:rPr>
          <w:rFonts w:ascii="Times New Roman" w:hAnsi="Times New Roman" w:cs="Times New Roman"/>
        </w:rPr>
        <w:t xml:space="preserve">- </w:t>
      </w:r>
      <w:r w:rsidRPr="00D90432">
        <w:rPr>
          <w:rFonts w:ascii="Times New Roman" w:hAnsi="Times New Roman" w:cs="Times New Roman"/>
          <w:color w:val="000000"/>
          <w:highlight w:val="yellow"/>
          <w:lang w:bidi="ru-RU"/>
        </w:rPr>
        <w:t>заявление</w:t>
      </w:r>
      <w:r w:rsidR="00F10D05" w:rsidRPr="00D90432">
        <w:rPr>
          <w:rFonts w:ascii="Times New Roman" w:hAnsi="Times New Roman" w:cs="Times New Roman"/>
          <w:color w:val="000000"/>
          <w:highlight w:val="yellow"/>
          <w:lang w:bidi="ru-RU"/>
        </w:rPr>
        <w:t xml:space="preserve"> по форме, утверждаемой правовым актом администрации</w:t>
      </w:r>
      <w:r w:rsidRPr="00D90432">
        <w:rPr>
          <w:rFonts w:ascii="Times New Roman" w:hAnsi="Times New Roman" w:cs="Times New Roman"/>
          <w:color w:val="000000"/>
          <w:highlight w:val="yellow"/>
          <w:lang w:bidi="ru-RU"/>
        </w:rPr>
        <w:t>;</w:t>
      </w:r>
    </w:p>
    <w:p w14:paraId="3CB2B190" w14:textId="77777777" w:rsidR="00DE5D48" w:rsidRPr="00D90432" w:rsidRDefault="00DE5D48" w:rsidP="00DE5D48">
      <w:pPr>
        <w:pStyle w:val="20"/>
        <w:shd w:val="clear" w:color="auto" w:fill="auto"/>
        <w:spacing w:after="0" w:line="322" w:lineRule="exact"/>
        <w:ind w:firstLine="760"/>
        <w:rPr>
          <w:rFonts w:ascii="Times New Roman" w:hAnsi="Times New Roman" w:cs="Times New Roman"/>
          <w:color w:val="000000"/>
          <w:highlight w:val="yellow"/>
          <w:lang w:bidi="ru-RU"/>
        </w:rPr>
      </w:pPr>
      <w:r w:rsidRPr="00D90432">
        <w:rPr>
          <w:rFonts w:ascii="Times New Roman" w:hAnsi="Times New Roman" w:cs="Times New Roman"/>
          <w:color w:val="000000"/>
          <w:highlight w:val="yellow"/>
          <w:lang w:bidi="ru-RU"/>
        </w:rPr>
        <w:t>- копию паспорта;</w:t>
      </w:r>
    </w:p>
    <w:p w14:paraId="2E52AFD7" w14:textId="77777777" w:rsidR="00DE5D48" w:rsidRPr="00D90432" w:rsidRDefault="00DE5D48" w:rsidP="00DE5D48">
      <w:pPr>
        <w:pStyle w:val="20"/>
        <w:shd w:val="clear" w:color="auto" w:fill="auto"/>
        <w:spacing w:after="0" w:line="322" w:lineRule="exact"/>
        <w:ind w:firstLine="760"/>
        <w:rPr>
          <w:rFonts w:ascii="Times New Roman" w:hAnsi="Times New Roman" w:cs="Times New Roman"/>
          <w:color w:val="000000"/>
          <w:highlight w:val="yellow"/>
          <w:lang w:bidi="ru-RU"/>
        </w:rPr>
      </w:pPr>
      <w:r w:rsidRPr="00D90432">
        <w:rPr>
          <w:rFonts w:ascii="Times New Roman" w:hAnsi="Times New Roman" w:cs="Times New Roman"/>
          <w:color w:val="000000"/>
          <w:highlight w:val="yellow"/>
          <w:lang w:bidi="ru-RU"/>
        </w:rPr>
        <w:t>- выписку из Единого государственного реестра индивидуальных предпринимателей/ Единого государственного реестра юридических лиц;</w:t>
      </w:r>
    </w:p>
    <w:p w14:paraId="35308C5E" w14:textId="77777777" w:rsidR="00DE5D48" w:rsidRPr="00D90432" w:rsidRDefault="00DE5D48" w:rsidP="00DE5D48">
      <w:pPr>
        <w:pStyle w:val="20"/>
        <w:shd w:val="clear" w:color="auto" w:fill="auto"/>
        <w:spacing w:after="0" w:line="322" w:lineRule="exact"/>
        <w:ind w:firstLine="760"/>
        <w:rPr>
          <w:rFonts w:ascii="Times New Roman" w:hAnsi="Times New Roman" w:cs="Times New Roman"/>
          <w:color w:val="000000"/>
          <w:highlight w:val="yellow"/>
          <w:lang w:bidi="ru-RU"/>
        </w:rPr>
      </w:pPr>
      <w:r w:rsidRPr="00D90432">
        <w:rPr>
          <w:rFonts w:ascii="Times New Roman" w:hAnsi="Times New Roman" w:cs="Times New Roman"/>
          <w:color w:val="000000"/>
          <w:highlight w:val="yellow"/>
          <w:lang w:bidi="ru-RU"/>
        </w:rPr>
        <w:t>- копию уведомления о постановке на учет физ. лица в налоговом органе;</w:t>
      </w:r>
    </w:p>
    <w:p w14:paraId="2285D402" w14:textId="77777777" w:rsidR="00DE5D48" w:rsidRPr="00D90432" w:rsidRDefault="00DE5D48" w:rsidP="00DE5D48">
      <w:pPr>
        <w:pStyle w:val="20"/>
        <w:shd w:val="clear" w:color="auto" w:fill="auto"/>
        <w:spacing w:after="0" w:line="322" w:lineRule="exact"/>
        <w:ind w:firstLine="760"/>
        <w:rPr>
          <w:rFonts w:ascii="Times New Roman" w:hAnsi="Times New Roman" w:cs="Times New Roman"/>
          <w:highlight w:val="yellow"/>
        </w:rPr>
      </w:pPr>
      <w:r w:rsidRPr="00D90432">
        <w:rPr>
          <w:rFonts w:ascii="Times New Roman" w:hAnsi="Times New Roman" w:cs="Times New Roman"/>
          <w:color w:val="000000"/>
          <w:highlight w:val="yellow"/>
          <w:lang w:bidi="ru-RU"/>
        </w:rPr>
        <w:t xml:space="preserve">- </w:t>
      </w:r>
      <w:r w:rsidRPr="00D90432">
        <w:rPr>
          <w:rFonts w:ascii="Times New Roman" w:hAnsi="Times New Roman" w:cs="Times New Roman"/>
          <w:highlight w:val="yellow"/>
        </w:rPr>
        <w:t xml:space="preserve">справка об исполнении налогоплательщиком обязанности по уплате </w:t>
      </w:r>
      <w:r w:rsidRPr="00D90432">
        <w:rPr>
          <w:rFonts w:ascii="Times New Roman" w:hAnsi="Times New Roman" w:cs="Times New Roman"/>
          <w:highlight w:val="yellow"/>
        </w:rPr>
        <w:lastRenderedPageBreak/>
        <w:t>налогов, сборов, страховых взносов, пеней штрафов, процентов;</w:t>
      </w:r>
    </w:p>
    <w:p w14:paraId="03230CC0" w14:textId="77777777" w:rsidR="00DE5D48" w:rsidRDefault="00DE5D48" w:rsidP="00DE5D48">
      <w:pPr>
        <w:pStyle w:val="20"/>
        <w:spacing w:after="0" w:line="240" w:lineRule="auto"/>
        <w:ind w:firstLine="709"/>
        <w:rPr>
          <w:rFonts w:ascii="Times New Roman" w:hAnsi="Times New Roman" w:cs="Times New Roman"/>
        </w:rPr>
      </w:pPr>
      <w:r w:rsidRPr="00D90432">
        <w:rPr>
          <w:rFonts w:ascii="Times New Roman" w:hAnsi="Times New Roman" w:cs="Times New Roman"/>
          <w:highlight w:val="yellow"/>
        </w:rPr>
        <w:t xml:space="preserve">- заявление об отсутствии решения о ликвидации юридического лица или решения арбитражного суда о признании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</w:t>
      </w:r>
      <w:r w:rsidR="006A021E" w:rsidRPr="00D90432">
        <w:rPr>
          <w:rFonts w:ascii="Times New Roman" w:hAnsi="Times New Roman" w:cs="Times New Roman"/>
          <w:highlight w:val="yellow"/>
        </w:rPr>
        <w:t>хозяйствующего субъекта</w:t>
      </w:r>
      <w:r w:rsidRPr="00D90432">
        <w:rPr>
          <w:rFonts w:ascii="Times New Roman" w:hAnsi="Times New Roman" w:cs="Times New Roman"/>
          <w:highlight w:val="yellow"/>
        </w:rPr>
        <w:t xml:space="preserve"> в порядке, предусмотренном Кодексом Российской Федерации об административных правонарушениях, на дату подачи заявки на участие в аукционе.</w:t>
      </w:r>
    </w:p>
    <w:p w14:paraId="30EC421B" w14:textId="77777777" w:rsidR="00D26216" w:rsidRDefault="00D26216" w:rsidP="00DE5D48">
      <w:pPr>
        <w:pStyle w:val="20"/>
        <w:spacing w:after="0" w:line="240" w:lineRule="auto"/>
        <w:ind w:firstLine="709"/>
        <w:rPr>
          <w:rFonts w:ascii="Times New Roman" w:hAnsi="Times New Roman" w:cs="Times New Roman"/>
        </w:rPr>
      </w:pPr>
    </w:p>
    <w:p w14:paraId="72ACC1D1" w14:textId="77777777" w:rsidR="00CA7E5C" w:rsidRDefault="00EB78E9" w:rsidP="00CA7E5C">
      <w:pPr>
        <w:pStyle w:val="20"/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6A021E">
        <w:rPr>
          <w:rFonts w:ascii="Times New Roman" w:hAnsi="Times New Roman" w:cs="Times New Roman"/>
        </w:rPr>
        <w:t xml:space="preserve">2.5. </w:t>
      </w:r>
      <w:r w:rsidR="00CE6DE6">
        <w:rPr>
          <w:rFonts w:ascii="Times New Roman" w:hAnsi="Times New Roman" w:cs="Times New Roman"/>
        </w:rPr>
        <w:t xml:space="preserve">Заявление </w:t>
      </w:r>
      <w:r w:rsidR="008F363F">
        <w:rPr>
          <w:rFonts w:ascii="Times New Roman" w:hAnsi="Times New Roman" w:cs="Times New Roman"/>
        </w:rPr>
        <w:t>и прилагаемые к нему документы хозяйствующего субъекта</w:t>
      </w:r>
      <w:r w:rsidR="00CE6DE6">
        <w:rPr>
          <w:rFonts w:ascii="Times New Roman" w:hAnsi="Times New Roman" w:cs="Times New Roman"/>
        </w:rPr>
        <w:t>, указанные</w:t>
      </w:r>
      <w:r w:rsidR="00CA7E5C">
        <w:rPr>
          <w:rFonts w:ascii="Times New Roman" w:hAnsi="Times New Roman" w:cs="Times New Roman"/>
        </w:rPr>
        <w:t xml:space="preserve"> в пункте 2.4.</w:t>
      </w:r>
      <w:r w:rsidR="00CA7E5C" w:rsidRPr="00CA7E5C">
        <w:rPr>
          <w:rFonts w:ascii="Times New Roman" w:hAnsi="Times New Roman" w:cs="Times New Roman"/>
        </w:rPr>
        <w:t xml:space="preserve"> настоящего Положения, </w:t>
      </w:r>
      <w:r w:rsidR="00CE6DE6">
        <w:rPr>
          <w:rFonts w:ascii="Times New Roman" w:hAnsi="Times New Roman" w:cs="Times New Roman"/>
        </w:rPr>
        <w:t>принимаются отделом экономического развития по описи и подлежа</w:t>
      </w:r>
      <w:r w:rsidR="00CA7E5C" w:rsidRPr="00CA7E5C">
        <w:rPr>
          <w:rFonts w:ascii="Times New Roman" w:hAnsi="Times New Roman" w:cs="Times New Roman"/>
        </w:rPr>
        <w:t xml:space="preserve">т </w:t>
      </w:r>
      <w:r w:rsidR="00CA7E5C">
        <w:rPr>
          <w:rFonts w:ascii="Times New Roman" w:hAnsi="Times New Roman" w:cs="Times New Roman"/>
        </w:rPr>
        <w:t xml:space="preserve">рассмотрению в течение 30 </w:t>
      </w:r>
      <w:r w:rsidR="006A021E">
        <w:rPr>
          <w:rFonts w:ascii="Times New Roman" w:hAnsi="Times New Roman" w:cs="Times New Roman"/>
        </w:rPr>
        <w:t xml:space="preserve">календарных </w:t>
      </w:r>
      <w:r w:rsidR="00CA7E5C">
        <w:rPr>
          <w:rFonts w:ascii="Times New Roman" w:hAnsi="Times New Roman" w:cs="Times New Roman"/>
        </w:rPr>
        <w:t>дней.</w:t>
      </w:r>
    </w:p>
    <w:p w14:paraId="6894653D" w14:textId="77777777" w:rsidR="00CA7E5C" w:rsidRPr="00CA7E5C" w:rsidRDefault="00CA7E5C" w:rsidP="00CA7E5C">
      <w:pPr>
        <w:pStyle w:val="20"/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CA7E5C">
        <w:rPr>
          <w:rFonts w:ascii="Times New Roman" w:hAnsi="Times New Roman" w:cs="Times New Roman"/>
        </w:rPr>
        <w:t>В случае несоответст</w:t>
      </w:r>
      <w:r>
        <w:rPr>
          <w:rFonts w:ascii="Times New Roman" w:hAnsi="Times New Roman" w:cs="Times New Roman"/>
        </w:rPr>
        <w:t>вия условиям, указанным в пунктах 2.2 и 2.3.1</w:t>
      </w:r>
      <w:r w:rsidRPr="00CA7E5C">
        <w:rPr>
          <w:rFonts w:ascii="Times New Roman" w:hAnsi="Times New Roman" w:cs="Times New Roman"/>
        </w:rPr>
        <w:t xml:space="preserve"> настоящего Положения, представления неполной информации и докум</w:t>
      </w:r>
      <w:r w:rsidR="006A021E">
        <w:rPr>
          <w:rFonts w:ascii="Times New Roman" w:hAnsi="Times New Roman" w:cs="Times New Roman"/>
        </w:rPr>
        <w:t>ентов, установленных пунктом</w:t>
      </w:r>
      <w:r>
        <w:rPr>
          <w:rFonts w:ascii="Times New Roman" w:hAnsi="Times New Roman" w:cs="Times New Roman"/>
        </w:rPr>
        <w:t xml:space="preserve"> 2.4</w:t>
      </w:r>
      <w:r w:rsidRPr="00CA7E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настоящего Положения</w:t>
      </w:r>
      <w:r w:rsidRPr="00CA7E5C">
        <w:rPr>
          <w:rFonts w:ascii="Times New Roman" w:hAnsi="Times New Roman" w:cs="Times New Roman"/>
        </w:rPr>
        <w:t>, заявление подлежит отклонению, о чем сообщается заявителю.</w:t>
      </w:r>
    </w:p>
    <w:p w14:paraId="1FFCBEBD" w14:textId="77777777" w:rsidR="00EB78E9" w:rsidRDefault="00CA7E5C" w:rsidP="00CA7E5C">
      <w:pPr>
        <w:pStyle w:val="20"/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r w:rsidRPr="00CA7E5C">
        <w:rPr>
          <w:rFonts w:ascii="Times New Roman" w:hAnsi="Times New Roman" w:cs="Times New Roman"/>
        </w:rPr>
        <w:t>В случае отсутствия осно</w:t>
      </w:r>
      <w:r>
        <w:rPr>
          <w:rFonts w:ascii="Times New Roman" w:hAnsi="Times New Roman" w:cs="Times New Roman"/>
        </w:rPr>
        <w:t>ваний для отклонения заявления</w:t>
      </w:r>
      <w:r w:rsidR="006A021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администрация заключает </w:t>
      </w:r>
      <w:r w:rsidR="006A021E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оговор</w:t>
      </w:r>
      <w:r w:rsidR="006A021E">
        <w:rPr>
          <w:rFonts w:ascii="Times New Roman" w:hAnsi="Times New Roman" w:cs="Times New Roman"/>
        </w:rPr>
        <w:t xml:space="preserve"> с хозяйствующим субъектом</w:t>
      </w:r>
      <w:r>
        <w:rPr>
          <w:rFonts w:ascii="Times New Roman" w:hAnsi="Times New Roman" w:cs="Times New Roman"/>
        </w:rPr>
        <w:t xml:space="preserve"> </w:t>
      </w:r>
      <w:r w:rsidR="006A021E">
        <w:rPr>
          <w:rFonts w:ascii="Times New Roman" w:hAnsi="Times New Roman" w:cs="Times New Roman"/>
        </w:rPr>
        <w:t>без проведения торгов</w:t>
      </w:r>
      <w:r w:rsidR="00CE6DE6">
        <w:rPr>
          <w:rFonts w:ascii="Times New Roman" w:hAnsi="Times New Roman" w:cs="Times New Roman"/>
        </w:rPr>
        <w:t xml:space="preserve"> в течении 3 рабочих дней</w:t>
      </w:r>
      <w:r w:rsidRPr="00CA7E5C">
        <w:rPr>
          <w:rFonts w:ascii="Times New Roman" w:hAnsi="Times New Roman" w:cs="Times New Roman"/>
        </w:rPr>
        <w:t>.</w:t>
      </w:r>
    </w:p>
    <w:p w14:paraId="3E2E0984" w14:textId="77777777" w:rsidR="00CA7E5C" w:rsidRPr="00701195" w:rsidRDefault="00CA7E5C" w:rsidP="00CA7E5C">
      <w:pPr>
        <w:pStyle w:val="ConsPlusNormal"/>
        <w:ind w:firstLine="567"/>
        <w:jc w:val="both"/>
        <w:rPr>
          <w:color w:val="000000"/>
          <w:sz w:val="28"/>
          <w:szCs w:val="28"/>
          <w:lang w:eastAsia="ru-RU" w:bidi="ru-RU"/>
        </w:rPr>
      </w:pPr>
      <w:r w:rsidRPr="003C05D4">
        <w:rPr>
          <w:sz w:val="28"/>
          <w:szCs w:val="28"/>
        </w:rPr>
        <w:t xml:space="preserve">2.6. </w:t>
      </w:r>
      <w:r w:rsidRPr="00701195">
        <w:rPr>
          <w:color w:val="000000"/>
          <w:sz w:val="28"/>
          <w:szCs w:val="28"/>
          <w:lang w:eastAsia="ru-RU" w:bidi="ru-RU"/>
        </w:rPr>
        <w:t xml:space="preserve">Плата за </w:t>
      </w:r>
      <w:r w:rsidRPr="00177399">
        <w:rPr>
          <w:sz w:val="28"/>
          <w:szCs w:val="28"/>
        </w:rPr>
        <w:t>размещение</w:t>
      </w:r>
      <w:r w:rsidRPr="00701195">
        <w:rPr>
          <w:color w:val="000000"/>
          <w:sz w:val="28"/>
          <w:szCs w:val="28"/>
          <w:lang w:eastAsia="ru-RU" w:bidi="ru-RU"/>
        </w:rPr>
        <w:t xml:space="preserve"> нестационарного торгового </w:t>
      </w:r>
      <w:r>
        <w:rPr>
          <w:color w:val="000000"/>
          <w:sz w:val="28"/>
          <w:szCs w:val="28"/>
          <w:lang w:eastAsia="ru-RU" w:bidi="ru-RU"/>
        </w:rPr>
        <w:t>объекта, размещенного без проведения торгов,</w:t>
      </w:r>
      <w:r w:rsidRPr="00701195">
        <w:rPr>
          <w:color w:val="000000"/>
          <w:sz w:val="28"/>
          <w:szCs w:val="28"/>
          <w:lang w:eastAsia="ru-RU" w:bidi="ru-RU"/>
        </w:rPr>
        <w:t xml:space="preserve"> вносится </w:t>
      </w:r>
      <w:r w:rsidR="006A021E">
        <w:rPr>
          <w:color w:val="000000"/>
          <w:sz w:val="28"/>
          <w:szCs w:val="28"/>
          <w:lang w:eastAsia="ru-RU" w:bidi="ru-RU"/>
        </w:rPr>
        <w:t xml:space="preserve">хозяйствующим субъектом по реквизитам, указанным в Договоре, </w:t>
      </w:r>
      <w:r w:rsidRPr="00701195">
        <w:rPr>
          <w:color w:val="000000"/>
          <w:sz w:val="28"/>
          <w:szCs w:val="28"/>
          <w:lang w:eastAsia="ru-RU" w:bidi="ru-RU"/>
        </w:rPr>
        <w:t>единовр</w:t>
      </w:r>
      <w:r>
        <w:rPr>
          <w:color w:val="000000"/>
          <w:sz w:val="28"/>
          <w:szCs w:val="28"/>
          <w:lang w:eastAsia="ru-RU" w:bidi="ru-RU"/>
        </w:rPr>
        <w:t>еменно за весь период действия Д</w:t>
      </w:r>
      <w:r w:rsidRPr="00701195">
        <w:rPr>
          <w:color w:val="000000"/>
          <w:sz w:val="28"/>
          <w:szCs w:val="28"/>
          <w:lang w:eastAsia="ru-RU" w:bidi="ru-RU"/>
        </w:rPr>
        <w:t>оговора в течение 10</w:t>
      </w:r>
      <w:r>
        <w:rPr>
          <w:color w:val="000000"/>
          <w:sz w:val="28"/>
          <w:szCs w:val="28"/>
          <w:lang w:eastAsia="ru-RU" w:bidi="ru-RU"/>
        </w:rPr>
        <w:t xml:space="preserve"> дней с даты заключения такого Д</w:t>
      </w:r>
      <w:r w:rsidRPr="00701195">
        <w:rPr>
          <w:color w:val="000000"/>
          <w:sz w:val="28"/>
          <w:szCs w:val="28"/>
          <w:lang w:eastAsia="ru-RU" w:bidi="ru-RU"/>
        </w:rPr>
        <w:t>оговора, а в случае, если срок действия договора составляет менее 10 дней - в те</w:t>
      </w:r>
      <w:r>
        <w:rPr>
          <w:color w:val="000000"/>
          <w:sz w:val="28"/>
          <w:szCs w:val="28"/>
          <w:lang w:eastAsia="ru-RU" w:bidi="ru-RU"/>
        </w:rPr>
        <w:t xml:space="preserve">чение </w:t>
      </w:r>
      <w:r w:rsidR="006A021E">
        <w:rPr>
          <w:color w:val="000000"/>
          <w:sz w:val="28"/>
          <w:szCs w:val="28"/>
          <w:lang w:eastAsia="ru-RU" w:bidi="ru-RU"/>
        </w:rPr>
        <w:t xml:space="preserve">     </w:t>
      </w:r>
      <w:r>
        <w:rPr>
          <w:color w:val="000000"/>
          <w:sz w:val="28"/>
          <w:szCs w:val="28"/>
          <w:lang w:eastAsia="ru-RU" w:bidi="ru-RU"/>
        </w:rPr>
        <w:t>2 дней с даты заключения Д</w:t>
      </w:r>
      <w:r w:rsidRPr="00701195">
        <w:rPr>
          <w:color w:val="000000"/>
          <w:sz w:val="28"/>
          <w:szCs w:val="28"/>
          <w:lang w:eastAsia="ru-RU" w:bidi="ru-RU"/>
        </w:rPr>
        <w:t>оговора.</w:t>
      </w:r>
    </w:p>
    <w:p w14:paraId="072FD0EB" w14:textId="77777777" w:rsidR="00CA7E5C" w:rsidRPr="006A021E" w:rsidRDefault="00CA7E5C" w:rsidP="006A021E">
      <w:pPr>
        <w:pStyle w:val="ConsPlusNormal"/>
        <w:ind w:firstLine="567"/>
        <w:jc w:val="both"/>
        <w:rPr>
          <w:sz w:val="28"/>
          <w:szCs w:val="28"/>
        </w:rPr>
      </w:pPr>
      <w:r w:rsidRPr="00701195">
        <w:rPr>
          <w:color w:val="000000"/>
          <w:sz w:val="28"/>
          <w:szCs w:val="28"/>
          <w:lang w:eastAsia="ru-RU" w:bidi="ru-RU"/>
        </w:rPr>
        <w:t xml:space="preserve">Плата за </w:t>
      </w:r>
      <w:r w:rsidR="00EE0223">
        <w:rPr>
          <w:color w:val="000000"/>
          <w:sz w:val="28"/>
          <w:szCs w:val="28"/>
          <w:lang w:eastAsia="ru-RU" w:bidi="ru-RU"/>
        </w:rPr>
        <w:t xml:space="preserve">право на </w:t>
      </w:r>
      <w:r w:rsidRPr="00177399">
        <w:rPr>
          <w:sz w:val="28"/>
          <w:szCs w:val="28"/>
        </w:rPr>
        <w:t>размещение</w:t>
      </w:r>
      <w:r w:rsidRPr="00701195">
        <w:rPr>
          <w:color w:val="000000"/>
          <w:sz w:val="28"/>
          <w:szCs w:val="28"/>
          <w:lang w:eastAsia="ru-RU" w:bidi="ru-RU"/>
        </w:rPr>
        <w:t xml:space="preserve"> нестационарного торгового </w:t>
      </w:r>
      <w:r w:rsidR="00EE0223">
        <w:rPr>
          <w:color w:val="000000"/>
          <w:sz w:val="28"/>
          <w:szCs w:val="28"/>
          <w:lang w:eastAsia="ru-RU" w:bidi="ru-RU"/>
        </w:rPr>
        <w:t>объекта</w:t>
      </w:r>
      <w:r w:rsidRPr="00701195">
        <w:rPr>
          <w:color w:val="000000"/>
          <w:sz w:val="28"/>
          <w:szCs w:val="28"/>
          <w:lang w:eastAsia="ru-RU" w:bidi="ru-RU"/>
        </w:rPr>
        <w:t xml:space="preserve"> ра</w:t>
      </w:r>
      <w:r>
        <w:rPr>
          <w:color w:val="000000"/>
          <w:sz w:val="28"/>
          <w:szCs w:val="28"/>
          <w:lang w:eastAsia="ru-RU" w:bidi="ru-RU"/>
        </w:rPr>
        <w:t>ссчитывается согласно методике</w:t>
      </w:r>
      <w:r w:rsidR="008F363F">
        <w:rPr>
          <w:color w:val="000000"/>
          <w:sz w:val="28"/>
          <w:szCs w:val="28"/>
          <w:lang w:eastAsia="ru-RU" w:bidi="ru-RU"/>
        </w:rPr>
        <w:t xml:space="preserve"> </w:t>
      </w:r>
      <w:r w:rsidR="008F363F" w:rsidRPr="008F363F">
        <w:rPr>
          <w:color w:val="000000"/>
          <w:sz w:val="28"/>
          <w:szCs w:val="28"/>
          <w:lang w:eastAsia="ru-RU" w:bidi="ru-RU"/>
        </w:rPr>
        <w:t>формирования платы за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</w:t>
      </w:r>
      <w:r w:rsidR="00F10D05">
        <w:rPr>
          <w:color w:val="000000"/>
          <w:sz w:val="28"/>
          <w:szCs w:val="28"/>
          <w:lang w:eastAsia="ru-RU" w:bidi="ru-RU"/>
        </w:rPr>
        <w:t xml:space="preserve">, утверждаемой </w:t>
      </w:r>
      <w:r w:rsidR="00F10D05" w:rsidRPr="00F10D05">
        <w:rPr>
          <w:color w:val="000000"/>
          <w:sz w:val="28"/>
          <w:szCs w:val="28"/>
          <w:lang w:eastAsia="ru-RU" w:bidi="ru-RU"/>
        </w:rPr>
        <w:t>правовым актом администрации</w:t>
      </w:r>
      <w:r w:rsidRPr="006A5417">
        <w:rPr>
          <w:color w:val="000000"/>
          <w:sz w:val="28"/>
          <w:szCs w:val="28"/>
          <w:lang w:eastAsia="ru-RU" w:bidi="ru-RU"/>
        </w:rPr>
        <w:t>.</w:t>
      </w:r>
    </w:p>
    <w:p w14:paraId="506E712E" w14:textId="77777777" w:rsidR="00DE5D48" w:rsidRDefault="00145ACE" w:rsidP="00DE5D48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DE5D48" w:rsidRPr="00701195">
        <w:rPr>
          <w:sz w:val="28"/>
          <w:szCs w:val="28"/>
        </w:rPr>
        <w:t>. Заключение</w:t>
      </w:r>
      <w:r w:rsidR="00DE5D48">
        <w:rPr>
          <w:sz w:val="28"/>
          <w:szCs w:val="28"/>
        </w:rPr>
        <w:t xml:space="preserve"> Д</w:t>
      </w:r>
      <w:r w:rsidR="00DE5D48" w:rsidRPr="00701195">
        <w:rPr>
          <w:sz w:val="28"/>
          <w:szCs w:val="28"/>
        </w:rPr>
        <w:t xml:space="preserve">оговора на размещение киоска, торгового павильона, торговой палатки (на срок более 1 года) осуществляется </w:t>
      </w:r>
      <w:r w:rsidR="00DE5D48" w:rsidRPr="00F10D05">
        <w:rPr>
          <w:sz w:val="28"/>
          <w:szCs w:val="28"/>
        </w:rPr>
        <w:t>по результатам проведения торгов в форме открытого аукциона</w:t>
      </w:r>
      <w:r w:rsidR="00DE5D48">
        <w:rPr>
          <w:sz w:val="28"/>
          <w:szCs w:val="28"/>
        </w:rPr>
        <w:t>. Организация и проведение аукциона осуществляется в соответствии с Положением об организации и проведении открытого аукциона на право размещения нестационарных торговых объектов (нестационарных объектов по предоставлению услуг) на территории Грачевского муниципального округа Ставропольского края, утвержденным постановлением администрации Грачевского муниципального округа Ставропольского края.</w:t>
      </w:r>
    </w:p>
    <w:p w14:paraId="37F8D930" w14:textId="77777777" w:rsidR="00DE5D48" w:rsidRDefault="00145ACE" w:rsidP="00DE5D48">
      <w:pPr>
        <w:pStyle w:val="ConsPlusNormal"/>
        <w:ind w:firstLine="567"/>
        <w:jc w:val="both"/>
      </w:pPr>
      <w:r>
        <w:rPr>
          <w:sz w:val="28"/>
          <w:szCs w:val="28"/>
        </w:rPr>
        <w:t>2.8</w:t>
      </w:r>
      <w:r w:rsidR="00DE5D48">
        <w:rPr>
          <w:sz w:val="28"/>
          <w:szCs w:val="28"/>
        </w:rPr>
        <w:t xml:space="preserve">. В целях выполнения распоряжения Правительства Российской Федерации от 30.01.2021 года № 208-р «О неотложных мерах по поддержке субъектов малого и среднего предпринимательства, осуществляющих торговую деятельность, и обеспечению самозанятости в сфере торговли» </w:t>
      </w:r>
      <w:r w:rsidR="00DE5D48">
        <w:rPr>
          <w:sz w:val="28"/>
          <w:szCs w:val="28"/>
        </w:rPr>
        <w:lastRenderedPageBreak/>
        <w:t>договор на право размещения НТО, заключенный до 01.01.2021 года, между органом местного самоуправления Грачевского района Ставропольского края и хозяйствующим субъектом (юридическим лицом, индивидуальным предпринимателем, главой крестьянского (фермерского) хозяйства) при соблюдении субъектом предпринимательства требований, предусмотренных условиями ранее заключенных договоров и при добросовестном ведении бизнеса может быть продлен без проведения торгов в форме открытого аукциона.</w:t>
      </w:r>
    </w:p>
    <w:p w14:paraId="60B0DA5B" w14:textId="77777777" w:rsidR="00DE5D48" w:rsidRDefault="00DE5D48" w:rsidP="00DE5D48">
      <w:pPr>
        <w:pStyle w:val="ConsPlusNormal"/>
        <w:ind w:firstLine="567"/>
        <w:jc w:val="both"/>
      </w:pPr>
      <w:r w:rsidRPr="003C05D4">
        <w:rPr>
          <w:sz w:val="28"/>
          <w:szCs w:val="28"/>
        </w:rPr>
        <w:t>Заявка на продление договора на право размещения НТО подается хозяйствующим субъектом (юридическим лицом, индивидуальным предпринимателем, главой крестьянского (фермерского) хозяйства) не позднее 30 календарных дней до окончания действующего договора.</w:t>
      </w:r>
    </w:p>
    <w:p w14:paraId="7BB5BFAE" w14:textId="77777777" w:rsidR="00DE5D48" w:rsidRDefault="00145ACE" w:rsidP="00DE5D48">
      <w:pPr>
        <w:pStyle w:val="ConsPlusNormal"/>
        <w:ind w:firstLine="567"/>
        <w:jc w:val="both"/>
      </w:pPr>
      <w:r>
        <w:rPr>
          <w:sz w:val="28"/>
          <w:szCs w:val="28"/>
        </w:rPr>
        <w:t>2.9</w:t>
      </w:r>
      <w:r w:rsidR="00DE5D48">
        <w:rPr>
          <w:sz w:val="28"/>
          <w:szCs w:val="28"/>
        </w:rPr>
        <w:t>. Договор не дает лицу, с которым он заключен, право на строительство или реконструкцию объектов капитального строительства, на использование земельных участков в иных целях, не предусмотренных таким Договором.</w:t>
      </w:r>
    </w:p>
    <w:p w14:paraId="06876243" w14:textId="77777777" w:rsidR="00DE5D48" w:rsidRDefault="00145ACE" w:rsidP="00DE5D48">
      <w:pPr>
        <w:autoSpaceDE w:val="0"/>
        <w:ind w:firstLine="567"/>
        <w:jc w:val="both"/>
      </w:pPr>
      <w:r>
        <w:rPr>
          <w:sz w:val="28"/>
          <w:szCs w:val="28"/>
        </w:rPr>
        <w:t>2.10</w:t>
      </w:r>
      <w:r w:rsidR="00DE5D48">
        <w:rPr>
          <w:sz w:val="28"/>
          <w:szCs w:val="28"/>
        </w:rPr>
        <w:t>. НТО устанавливается на срок, определенный Договором, по истечении которого хозяйствующий субъект обязан его демонтировать и освободить занимаемую территорию.</w:t>
      </w:r>
    </w:p>
    <w:p w14:paraId="12D1551F" w14:textId="77777777" w:rsidR="00DE5D48" w:rsidRDefault="00145ACE" w:rsidP="00DE5D48">
      <w:pPr>
        <w:pStyle w:val="ConsPlusNormal"/>
        <w:ind w:firstLine="567"/>
        <w:jc w:val="both"/>
      </w:pPr>
      <w:r>
        <w:rPr>
          <w:sz w:val="28"/>
          <w:szCs w:val="28"/>
        </w:rPr>
        <w:t>2.11</w:t>
      </w:r>
      <w:r w:rsidR="00DE5D48">
        <w:rPr>
          <w:sz w:val="28"/>
          <w:szCs w:val="28"/>
        </w:rPr>
        <w:t>. Сроки размещения НТО устанавливаются следующим образом:</w:t>
      </w:r>
    </w:p>
    <w:p w14:paraId="03BB4342" w14:textId="77777777" w:rsidR="00EE0223" w:rsidRDefault="00EE0223" w:rsidP="00EE0223">
      <w:pPr>
        <w:pStyle w:val="ConsPlusNormal"/>
        <w:ind w:left="567"/>
        <w:jc w:val="both"/>
      </w:pPr>
      <w:r>
        <w:rPr>
          <w:sz w:val="28"/>
          <w:szCs w:val="28"/>
        </w:rPr>
        <w:t xml:space="preserve"> - </w:t>
      </w:r>
      <w:r w:rsidR="00DE5D48">
        <w:rPr>
          <w:sz w:val="28"/>
          <w:szCs w:val="28"/>
        </w:rPr>
        <w:t>торговые павильоны и киоски – не более 5 лет;</w:t>
      </w:r>
    </w:p>
    <w:p w14:paraId="420FE8E8" w14:textId="77777777" w:rsidR="00DE5D48" w:rsidRPr="003C05D4" w:rsidRDefault="00EE0223" w:rsidP="00EE0223">
      <w:pPr>
        <w:pStyle w:val="ConsPlusNormal"/>
        <w:ind w:left="567"/>
        <w:jc w:val="both"/>
      </w:pPr>
      <w:r>
        <w:t xml:space="preserve"> -</w:t>
      </w:r>
      <w:r w:rsidR="00DE5D48">
        <w:rPr>
          <w:sz w:val="28"/>
          <w:szCs w:val="28"/>
        </w:rPr>
        <w:t xml:space="preserve"> </w:t>
      </w:r>
      <w:r w:rsidR="00DE5D48" w:rsidRPr="003C05D4">
        <w:rPr>
          <w:sz w:val="28"/>
          <w:szCs w:val="28"/>
        </w:rPr>
        <w:t>нестационарные торговые объекты, функционирующие круглогодично (автомагазины, автоцистерны, торговые палатки) – не более 1 года;</w:t>
      </w:r>
    </w:p>
    <w:p w14:paraId="7766F361" w14:textId="77777777" w:rsidR="00DE5D48" w:rsidRDefault="00EE0223" w:rsidP="00EE0223">
      <w:pPr>
        <w:pStyle w:val="ConsPlusNormal"/>
        <w:ind w:left="567"/>
        <w:jc w:val="both"/>
      </w:pPr>
      <w:r>
        <w:rPr>
          <w:sz w:val="28"/>
          <w:szCs w:val="28"/>
        </w:rPr>
        <w:t xml:space="preserve"> - </w:t>
      </w:r>
      <w:r w:rsidR="00DE5D48">
        <w:rPr>
          <w:sz w:val="28"/>
          <w:szCs w:val="28"/>
        </w:rPr>
        <w:t>нестационарные торговые объекты, функционирующие в весенне-летний период – до 6 месяцев (с 1 мая по 31 октября);</w:t>
      </w:r>
    </w:p>
    <w:p w14:paraId="4393CE0B" w14:textId="77777777" w:rsidR="00DE5D48" w:rsidRDefault="00EE0223" w:rsidP="00EE0223">
      <w:pPr>
        <w:pStyle w:val="ConsPlusNormal"/>
        <w:ind w:left="567"/>
        <w:jc w:val="both"/>
      </w:pPr>
      <w:r>
        <w:rPr>
          <w:sz w:val="28"/>
          <w:szCs w:val="28"/>
        </w:rPr>
        <w:t xml:space="preserve"> - </w:t>
      </w:r>
      <w:r w:rsidR="00DE5D48">
        <w:rPr>
          <w:sz w:val="28"/>
          <w:szCs w:val="28"/>
        </w:rPr>
        <w:t>нестационарные торговые объекты по реализации бахчевых культур – до 4 месяцев (с 1 июля по 31 октября);</w:t>
      </w:r>
    </w:p>
    <w:p w14:paraId="185454F0" w14:textId="77777777" w:rsidR="00DE5D48" w:rsidRDefault="00EE0223" w:rsidP="00EE0223">
      <w:pPr>
        <w:pStyle w:val="ConsPlusNormal"/>
        <w:ind w:left="567"/>
        <w:jc w:val="both"/>
      </w:pPr>
      <w:r>
        <w:rPr>
          <w:sz w:val="28"/>
          <w:szCs w:val="28"/>
        </w:rPr>
        <w:t xml:space="preserve"> - </w:t>
      </w:r>
      <w:r w:rsidR="00DE5D48">
        <w:rPr>
          <w:sz w:val="28"/>
          <w:szCs w:val="28"/>
        </w:rPr>
        <w:t>нестационарные торговые объекты по реализации хвойных деревьев – до 1 месяца (с 1 декабря по 31 декабря);</w:t>
      </w:r>
    </w:p>
    <w:p w14:paraId="764B45F7" w14:textId="77777777" w:rsidR="00DE5D48" w:rsidRPr="00A74CCD" w:rsidRDefault="00EE0223" w:rsidP="00EE0223">
      <w:pPr>
        <w:pStyle w:val="ConsPlusNormal"/>
        <w:ind w:left="567"/>
        <w:jc w:val="both"/>
      </w:pPr>
      <w:r>
        <w:rPr>
          <w:sz w:val="28"/>
          <w:szCs w:val="28"/>
        </w:rPr>
        <w:t xml:space="preserve"> - </w:t>
      </w:r>
      <w:r w:rsidR="00DE5D48">
        <w:rPr>
          <w:sz w:val="28"/>
          <w:szCs w:val="28"/>
        </w:rPr>
        <w:t>площадки по реализации продукции общественного питания – не более 5 лет.</w:t>
      </w:r>
    </w:p>
    <w:p w14:paraId="40C7F936" w14:textId="77777777" w:rsidR="00DE5D48" w:rsidRDefault="00145ACE" w:rsidP="00DE5D48">
      <w:pPr>
        <w:pStyle w:val="ConsPlusNormal"/>
        <w:ind w:firstLine="567"/>
        <w:jc w:val="both"/>
      </w:pPr>
      <w:r>
        <w:rPr>
          <w:sz w:val="28"/>
          <w:szCs w:val="28"/>
        </w:rPr>
        <w:t>2.12</w:t>
      </w:r>
      <w:r w:rsidR="00DE5D48">
        <w:rPr>
          <w:sz w:val="28"/>
          <w:szCs w:val="28"/>
        </w:rPr>
        <w:t>. НТО не являются объектами капитального строительства (недвижимым имуществом), права на такие объекты, а также Договор не подлежат регистрации в Едином государственном реестре прав на недвижимое имущество и сделок с ним.</w:t>
      </w:r>
    </w:p>
    <w:p w14:paraId="52B0566C" w14:textId="77777777" w:rsidR="00DE5D48" w:rsidRDefault="00145ACE" w:rsidP="00DE5D48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DE5D48">
        <w:rPr>
          <w:sz w:val="28"/>
          <w:szCs w:val="28"/>
        </w:rPr>
        <w:t>. В случае необходимости использования территории, на которой установлен НТО, для государственных и муниципальных нужд администрация обязана предоставить равнозначное компенсационное место размещение НТО.</w:t>
      </w:r>
    </w:p>
    <w:p w14:paraId="51F043DA" w14:textId="77777777" w:rsidR="00DE5D48" w:rsidRDefault="00DE5D48" w:rsidP="00DE5D48">
      <w:pPr>
        <w:pStyle w:val="formattext"/>
        <w:shd w:val="clear" w:color="auto" w:fill="FFFFFF"/>
        <w:spacing w:before="0" w:after="0"/>
        <w:ind w:firstLine="567"/>
        <w:textAlignment w:val="baseline"/>
        <w:rPr>
          <w:spacing w:val="2"/>
          <w:sz w:val="28"/>
          <w:szCs w:val="28"/>
        </w:rPr>
      </w:pPr>
    </w:p>
    <w:p w14:paraId="0967DB24" w14:textId="77777777" w:rsidR="00DE5D48" w:rsidRDefault="00DE5D48" w:rsidP="00DE5D48">
      <w:pPr>
        <w:pStyle w:val="formattext"/>
        <w:shd w:val="clear" w:color="auto" w:fill="FFFFFF"/>
        <w:spacing w:before="0" w:after="0"/>
        <w:jc w:val="center"/>
        <w:textAlignment w:val="baseline"/>
      </w:pPr>
      <w:r w:rsidRPr="003C05D4">
        <w:rPr>
          <w:spacing w:val="2"/>
          <w:sz w:val="28"/>
          <w:szCs w:val="28"/>
        </w:rPr>
        <w:t>3. Требования к размещению и внешнему виду НТО</w:t>
      </w:r>
    </w:p>
    <w:p w14:paraId="704E987E" w14:textId="77777777" w:rsidR="00DE5D48" w:rsidRDefault="00DE5D48" w:rsidP="00DE5D48">
      <w:pPr>
        <w:pStyle w:val="formattext"/>
        <w:shd w:val="clear" w:color="auto" w:fill="FFFFFF"/>
        <w:spacing w:before="0" w:after="0"/>
        <w:ind w:firstLine="567"/>
        <w:jc w:val="both"/>
        <w:textAlignment w:val="baseline"/>
        <w:rPr>
          <w:spacing w:val="2"/>
          <w:sz w:val="28"/>
          <w:szCs w:val="28"/>
        </w:rPr>
      </w:pPr>
    </w:p>
    <w:p w14:paraId="123CFE41" w14:textId="77777777" w:rsidR="00DE5D48" w:rsidRDefault="00DE5D48" w:rsidP="00DE5D48">
      <w:pPr>
        <w:autoSpaceDE w:val="0"/>
        <w:ind w:firstLine="567"/>
        <w:jc w:val="both"/>
      </w:pPr>
      <w:r>
        <w:rPr>
          <w:sz w:val="28"/>
          <w:szCs w:val="28"/>
        </w:rPr>
        <w:t xml:space="preserve">3.1. Размещение и функционирование НТО должно осуществляться в соответствии с требованиями, определенными </w:t>
      </w:r>
      <w:hyperlink r:id="rId11" w:history="1">
        <w:r w:rsidRPr="00EE0223">
          <w:rPr>
            <w:rStyle w:val="a4"/>
            <w:color w:val="000000"/>
            <w:sz w:val="28"/>
            <w:szCs w:val="28"/>
          </w:rPr>
          <w:t>Правилами</w:t>
        </w:r>
      </w:hyperlink>
      <w:r>
        <w:rPr>
          <w:sz w:val="28"/>
          <w:szCs w:val="28"/>
        </w:rPr>
        <w:t xml:space="preserve"> благоустройства территории Грачевского муниципального округа Ставропольского края, </w:t>
      </w:r>
      <w:r>
        <w:rPr>
          <w:sz w:val="28"/>
          <w:szCs w:val="28"/>
        </w:rPr>
        <w:lastRenderedPageBreak/>
        <w:t>утвержденными решением Совета Грачевского муниципального округа Ставропольского края.</w:t>
      </w:r>
    </w:p>
    <w:p w14:paraId="48F2CD6B" w14:textId="77777777" w:rsidR="00DE5D48" w:rsidRDefault="00DE5D48" w:rsidP="00DE5D48">
      <w:pPr>
        <w:pStyle w:val="ConsPlusNormal"/>
        <w:ind w:firstLine="567"/>
        <w:jc w:val="both"/>
      </w:pPr>
      <w:r>
        <w:rPr>
          <w:sz w:val="28"/>
          <w:szCs w:val="28"/>
        </w:rPr>
        <w:t>3.2. Размещение НТО должно соответствовать градостроительным, строительным, архитектурным, пожарным, санитарным нормам, правилам и нормативам.</w:t>
      </w:r>
    </w:p>
    <w:p w14:paraId="25BF587D" w14:textId="77777777" w:rsidR="00DE5D48" w:rsidRDefault="00DE5D48" w:rsidP="00DE5D48">
      <w:pPr>
        <w:autoSpaceDE w:val="0"/>
        <w:ind w:firstLine="567"/>
        <w:jc w:val="both"/>
      </w:pPr>
      <w:r>
        <w:rPr>
          <w:sz w:val="28"/>
          <w:szCs w:val="28"/>
        </w:rPr>
        <w:t xml:space="preserve">3.3. Размещение НТО должно соответствовать комплексному решению существующей архитектурной среды, архитектурно - художественному облику Грачевского муниципального округа Ставропольского края. </w:t>
      </w:r>
    </w:p>
    <w:p w14:paraId="38B28C5A" w14:textId="77777777" w:rsidR="00DE5D48" w:rsidRDefault="00DE5D48" w:rsidP="00DE5D48">
      <w:pPr>
        <w:autoSpaceDE w:val="0"/>
        <w:ind w:firstLine="567"/>
        <w:jc w:val="both"/>
      </w:pPr>
      <w:r>
        <w:rPr>
          <w:sz w:val="28"/>
          <w:szCs w:val="28"/>
        </w:rPr>
        <w:t>3.4. Размещение НТО не допускается:</w:t>
      </w:r>
    </w:p>
    <w:p w14:paraId="34BF237A" w14:textId="77777777" w:rsidR="00DE5D48" w:rsidRDefault="00DE5D48" w:rsidP="00DE5D48">
      <w:pPr>
        <w:numPr>
          <w:ilvl w:val="0"/>
          <w:numId w:val="3"/>
        </w:numPr>
        <w:autoSpaceDE w:val="0"/>
        <w:ind w:left="0" w:firstLine="567"/>
        <w:jc w:val="both"/>
      </w:pPr>
      <w:r>
        <w:rPr>
          <w:sz w:val="28"/>
          <w:szCs w:val="28"/>
        </w:rPr>
        <w:t>в местах, не включенных в Схемы;</w:t>
      </w:r>
    </w:p>
    <w:p w14:paraId="23C0BD70" w14:textId="77777777" w:rsidR="00DE5D48" w:rsidRDefault="00DE5D48" w:rsidP="00DE5D48">
      <w:pPr>
        <w:numPr>
          <w:ilvl w:val="0"/>
          <w:numId w:val="3"/>
        </w:numPr>
        <w:autoSpaceDE w:val="0"/>
        <w:ind w:left="0" w:firstLine="567"/>
        <w:jc w:val="both"/>
      </w:pPr>
      <w:r>
        <w:rPr>
          <w:sz w:val="28"/>
          <w:szCs w:val="28"/>
        </w:rPr>
        <w:t>в полосах отвода автомобильных дорог, кроме объектов дорожного сервиса и остановочных комплексов;</w:t>
      </w:r>
    </w:p>
    <w:p w14:paraId="34303B6B" w14:textId="77777777" w:rsidR="00DE5D48" w:rsidRDefault="00DE5D48" w:rsidP="00DE5D48">
      <w:pPr>
        <w:numPr>
          <w:ilvl w:val="0"/>
          <w:numId w:val="3"/>
        </w:numPr>
        <w:autoSpaceDE w:val="0"/>
        <w:ind w:left="0" w:firstLine="567"/>
        <w:jc w:val="both"/>
      </w:pPr>
      <w:r>
        <w:rPr>
          <w:sz w:val="28"/>
          <w:szCs w:val="28"/>
        </w:rPr>
        <w:t>в арках зданий, на газонах, площадках (детских, спортивных), посадочных площадках остановок транспорта общего пользования, тротуарах;</w:t>
      </w:r>
    </w:p>
    <w:p w14:paraId="39644785" w14:textId="77777777" w:rsidR="00DE5D48" w:rsidRDefault="00DE5D48" w:rsidP="00DE5D48">
      <w:pPr>
        <w:numPr>
          <w:ilvl w:val="0"/>
          <w:numId w:val="3"/>
        </w:numPr>
        <w:autoSpaceDE w:val="0"/>
        <w:ind w:left="0" w:firstLine="567"/>
        <w:jc w:val="both"/>
      </w:pPr>
      <w:r>
        <w:rPr>
          <w:sz w:val="28"/>
          <w:szCs w:val="28"/>
        </w:rPr>
        <w:t>в охранных зонах инженерных коммуникаций.</w:t>
      </w:r>
    </w:p>
    <w:p w14:paraId="57189660" w14:textId="77777777" w:rsidR="00DE5D48" w:rsidRDefault="00DE5D48" w:rsidP="00DE5D48">
      <w:pPr>
        <w:pStyle w:val="ConsPlusNormal"/>
        <w:ind w:firstLine="567"/>
        <w:jc w:val="both"/>
      </w:pPr>
      <w:r>
        <w:rPr>
          <w:sz w:val="28"/>
          <w:szCs w:val="28"/>
        </w:rPr>
        <w:t>3.5. При размещении НТО не допускается вырубка кустарниковой, древесной растительности, асфальтирование или сплошное мощение приствольных кругов в радиусе ближе 1,5 метров от ствола.</w:t>
      </w:r>
    </w:p>
    <w:p w14:paraId="654DD1A4" w14:textId="77777777" w:rsidR="00DE5D48" w:rsidRDefault="00DE5D48" w:rsidP="00DE5D48">
      <w:pPr>
        <w:pStyle w:val="ConsPlusNormal"/>
        <w:ind w:firstLine="567"/>
        <w:jc w:val="both"/>
      </w:pPr>
      <w:r>
        <w:rPr>
          <w:sz w:val="28"/>
          <w:szCs w:val="28"/>
        </w:rPr>
        <w:t>3.6. При размещении НТО должен быть предусмотрен удобный подъезд автотранспорта, не создающий помех для прохода пешеходов. Разгрузку товара следует осуществлять без заезда автомашин на тротуар.</w:t>
      </w:r>
    </w:p>
    <w:p w14:paraId="75706893" w14:textId="77777777" w:rsidR="00DE5D48" w:rsidRDefault="00DE5D48" w:rsidP="00DE5D48">
      <w:pPr>
        <w:pStyle w:val="ConsPlusNormal"/>
        <w:ind w:firstLine="567"/>
        <w:jc w:val="both"/>
      </w:pPr>
      <w:r>
        <w:rPr>
          <w:sz w:val="28"/>
          <w:szCs w:val="28"/>
        </w:rPr>
        <w:t xml:space="preserve">3.7. Размещение НТО должно обеспечивать свободное движение пешеходов и иных маломобильных групп населения, а также доступ потребителей к НТО. </w:t>
      </w:r>
    </w:p>
    <w:p w14:paraId="7468D419" w14:textId="77777777" w:rsidR="00DE5D48" w:rsidRDefault="00DE5D48" w:rsidP="00DE5D48">
      <w:pPr>
        <w:pStyle w:val="ConsPlusNormal"/>
        <w:ind w:firstLine="567"/>
        <w:jc w:val="both"/>
      </w:pPr>
      <w:r>
        <w:rPr>
          <w:sz w:val="28"/>
          <w:szCs w:val="28"/>
        </w:rPr>
        <w:t>Размещение НТО не должно препятствовать свободному подъезду пожарной, аварийно-спасательной техники или доступу к объектам инженерной инфраструктуры.</w:t>
      </w:r>
    </w:p>
    <w:p w14:paraId="749DB74B" w14:textId="77777777" w:rsidR="00DE5D48" w:rsidRDefault="00DE5D48" w:rsidP="00DE5D48">
      <w:pPr>
        <w:autoSpaceDE w:val="0"/>
        <w:ind w:firstLine="567"/>
        <w:jc w:val="both"/>
      </w:pPr>
      <w:r>
        <w:rPr>
          <w:sz w:val="28"/>
          <w:szCs w:val="28"/>
        </w:rPr>
        <w:t>3.8. Не допускается размещать около НТО (кроме передвижных средств развозной и разносной торговли) столиков, зонтиков и других подобных объектов.</w:t>
      </w:r>
    </w:p>
    <w:p w14:paraId="618DADF5" w14:textId="77777777" w:rsidR="00DE5D48" w:rsidRDefault="00DE5D48" w:rsidP="00DE5D48">
      <w:pPr>
        <w:autoSpaceDE w:val="0"/>
        <w:ind w:firstLine="567"/>
        <w:jc w:val="both"/>
      </w:pPr>
      <w:r>
        <w:rPr>
          <w:sz w:val="28"/>
          <w:szCs w:val="28"/>
        </w:rPr>
        <w:t>3.9. При осуществлении деятельности хозяйствующим субъектом должна соблюдаться специализация НТО, при которой восемьдесят процентов всех предлагаемых к продаже товаров (услуг) от общего количества составляют товары (услуги) одной группы. Специализация НТО указывается в наименовании НТО.</w:t>
      </w:r>
    </w:p>
    <w:p w14:paraId="135777A2" w14:textId="77777777" w:rsidR="00DE5D48" w:rsidRDefault="00DE5D48" w:rsidP="00DE5D48">
      <w:pPr>
        <w:autoSpaceDE w:val="0"/>
        <w:ind w:firstLine="567"/>
        <w:jc w:val="both"/>
      </w:pPr>
      <w:r>
        <w:rPr>
          <w:sz w:val="28"/>
          <w:szCs w:val="28"/>
        </w:rPr>
        <w:t>3.10. Хозяйствующий субъект обязан ежедневно производить уборку территории, прилегающей к НТО. Окраска и ремонт НТО должны производиться по мере необходимости, а также по требованиям администрации Грачевского муниципального округа Ставропольского края.</w:t>
      </w:r>
    </w:p>
    <w:p w14:paraId="1D953D59" w14:textId="77777777" w:rsidR="00DE5D48" w:rsidRDefault="00DE5D48" w:rsidP="00DE5D48">
      <w:pPr>
        <w:autoSpaceDE w:val="0"/>
        <w:ind w:firstLine="567"/>
        <w:jc w:val="both"/>
      </w:pPr>
      <w:r>
        <w:rPr>
          <w:sz w:val="28"/>
          <w:szCs w:val="28"/>
        </w:rPr>
        <w:t xml:space="preserve">3.11. Самовольно установленные и незаконно размещенные НТО подлежат сносу (демонтажу) в соответствии с </w:t>
      </w:r>
      <w:hyperlink r:id="rId12" w:history="1">
        <w:r>
          <w:rPr>
            <w:rStyle w:val="a4"/>
            <w:color w:val="000000"/>
            <w:sz w:val="28"/>
            <w:szCs w:val="28"/>
          </w:rPr>
          <w:t>Порядком</w:t>
        </w:r>
      </w:hyperlink>
      <w:r>
        <w:rPr>
          <w:sz w:val="28"/>
          <w:szCs w:val="28"/>
        </w:rPr>
        <w:t>, утвержденным правовым актом администрации Грачевского муниципального округа Ставропольского края.</w:t>
      </w:r>
    </w:p>
    <w:p w14:paraId="015F3B5B" w14:textId="77777777" w:rsidR="00DE5D48" w:rsidRDefault="00DE5D48" w:rsidP="00DE5D48">
      <w:pPr>
        <w:autoSpaceDE w:val="0"/>
        <w:ind w:firstLine="567"/>
        <w:jc w:val="both"/>
      </w:pPr>
      <w:r>
        <w:rPr>
          <w:sz w:val="28"/>
          <w:szCs w:val="28"/>
        </w:rPr>
        <w:lastRenderedPageBreak/>
        <w:t>3.12. НТО, для которых исходя из их функционального назначения, а также по санитарно-гигиеническим требованиям и нормативам требуется подключение (технологическое присоединение) к сетям водоснабжения и водоотведения, могут размещаться только вблизи инженерных коммуникаций при наличии технической возможности подключения.</w:t>
      </w:r>
    </w:p>
    <w:p w14:paraId="3D74B221" w14:textId="77777777" w:rsidR="00DE5D48" w:rsidRDefault="00DE5D48" w:rsidP="00DE5D48">
      <w:pPr>
        <w:autoSpaceDE w:val="0"/>
        <w:ind w:firstLine="567"/>
        <w:jc w:val="both"/>
        <w:rPr>
          <w:sz w:val="28"/>
          <w:szCs w:val="28"/>
        </w:rPr>
      </w:pPr>
    </w:p>
    <w:p w14:paraId="40E26BF0" w14:textId="77777777" w:rsidR="00DE5D48" w:rsidRDefault="00DE5D48" w:rsidP="00DE5D48">
      <w:pPr>
        <w:autoSpaceDE w:val="0"/>
        <w:ind w:firstLine="567"/>
        <w:jc w:val="both"/>
        <w:rPr>
          <w:sz w:val="28"/>
          <w:szCs w:val="28"/>
        </w:rPr>
      </w:pPr>
    </w:p>
    <w:p w14:paraId="4953B439" w14:textId="77777777" w:rsidR="00DE5D48" w:rsidRDefault="00DE5D48" w:rsidP="00DE5D48">
      <w:pPr>
        <w:autoSpaceDE w:val="0"/>
        <w:jc w:val="center"/>
      </w:pPr>
      <w:r>
        <w:rPr>
          <w:sz w:val="28"/>
          <w:szCs w:val="28"/>
        </w:rPr>
        <w:t>_______________________________________</w:t>
      </w:r>
    </w:p>
    <w:p w14:paraId="2B35C6F9" w14:textId="77777777" w:rsidR="00930BC4" w:rsidRPr="00DE5D48" w:rsidRDefault="00937D6F" w:rsidP="00DE5D48">
      <w:pPr>
        <w:ind w:firstLine="709"/>
        <w:contextualSpacing/>
        <w:jc w:val="both"/>
        <w:rPr>
          <w:sz w:val="28"/>
          <w:szCs w:val="28"/>
        </w:rPr>
      </w:pPr>
    </w:p>
    <w:sectPr w:rsidR="00930BC4" w:rsidRPr="00DE5D48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985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C6752" w14:textId="77777777" w:rsidR="00937D6F" w:rsidRDefault="00937D6F">
      <w:r>
        <w:separator/>
      </w:r>
    </w:p>
  </w:endnote>
  <w:endnote w:type="continuationSeparator" w:id="0">
    <w:p w14:paraId="3D50670E" w14:textId="77777777" w:rsidR="00937D6F" w:rsidRDefault="0093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BCAE7" w14:textId="77777777" w:rsidR="00B03D6E" w:rsidRDefault="00937D6F">
    <w:pPr>
      <w:rPr>
        <w:sz w:val="10"/>
        <w:szCs w:val="10"/>
      </w:rPr>
    </w:pPr>
  </w:p>
  <w:p w14:paraId="0213E7EC" w14:textId="77777777" w:rsidR="00B03D6E" w:rsidRDefault="00937D6F">
    <w:pPr>
      <w:pStyle w:val="a9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79D1F" w14:textId="77777777" w:rsidR="00B03D6E" w:rsidRDefault="00937D6F">
    <w:pPr>
      <w:rPr>
        <w:sz w:val="10"/>
        <w:szCs w:val="10"/>
      </w:rPr>
    </w:pPr>
  </w:p>
  <w:p w14:paraId="5373675B" w14:textId="77777777" w:rsidR="00B03D6E" w:rsidRDefault="00937D6F">
    <w:pPr>
      <w:pStyle w:val="a9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360DD" w14:textId="77777777" w:rsidR="00937D6F" w:rsidRDefault="00937D6F">
      <w:r>
        <w:separator/>
      </w:r>
    </w:p>
  </w:footnote>
  <w:footnote w:type="continuationSeparator" w:id="0">
    <w:p w14:paraId="515F74B5" w14:textId="77777777" w:rsidR="00937D6F" w:rsidRDefault="00937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CEB40" w14:textId="77777777" w:rsidR="00B03D6E" w:rsidRDefault="00DE5D48">
    <w:pPr>
      <w:pStyle w:val="a5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A417B5" wp14:editId="552E86F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5565" cy="173990"/>
              <wp:effectExtent l="7620" t="635" r="2540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BC60E" w14:textId="77777777" w:rsidR="00B03D6E" w:rsidRDefault="00DE5D48">
                          <w:pPr>
                            <w:pStyle w:val="a5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D26216">
                            <w:rPr>
                              <w:rStyle w:val="a3"/>
                              <w:noProof/>
                            </w:rPr>
                            <w:t>4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5.95pt;height:13.7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" stroked="f">
              <v:fill opacity="0"/>
              <v:textbox inset=".05pt,.05pt,.05pt,.05pt">
                <w:txbxContent>
                  <w:p w14:paraId="74FBC60E" w14:textId="77777777" w:rsidR="00B03D6E" w:rsidRDefault="00DE5D48">
                    <w:pPr>
                      <w:pStyle w:val="a5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D26216">
                      <w:rPr>
                        <w:rStyle w:val="a3"/>
                        <w:noProof/>
                      </w:rPr>
                      <w:t>4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8ED88" w14:textId="77777777" w:rsidR="00B03D6E" w:rsidRDefault="00937D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FBC"/>
    <w:rsid w:val="00032EBB"/>
    <w:rsid w:val="000C683F"/>
    <w:rsid w:val="000E1732"/>
    <w:rsid w:val="00103ECE"/>
    <w:rsid w:val="0011592D"/>
    <w:rsid w:val="00145ACE"/>
    <w:rsid w:val="00154FBC"/>
    <w:rsid w:val="00365FA2"/>
    <w:rsid w:val="003F6EBC"/>
    <w:rsid w:val="005F3502"/>
    <w:rsid w:val="006A021E"/>
    <w:rsid w:val="0073103D"/>
    <w:rsid w:val="007472CB"/>
    <w:rsid w:val="00753ED1"/>
    <w:rsid w:val="00794720"/>
    <w:rsid w:val="0083740E"/>
    <w:rsid w:val="008F363F"/>
    <w:rsid w:val="00937D6F"/>
    <w:rsid w:val="00A02810"/>
    <w:rsid w:val="00C85CFD"/>
    <w:rsid w:val="00CA7E5C"/>
    <w:rsid w:val="00CC5688"/>
    <w:rsid w:val="00CD0045"/>
    <w:rsid w:val="00CE6DE6"/>
    <w:rsid w:val="00D26216"/>
    <w:rsid w:val="00D90432"/>
    <w:rsid w:val="00DE5D48"/>
    <w:rsid w:val="00E759D1"/>
    <w:rsid w:val="00E82FAC"/>
    <w:rsid w:val="00EB78E9"/>
    <w:rsid w:val="00EE0223"/>
    <w:rsid w:val="00EF2AA3"/>
    <w:rsid w:val="00EF64E8"/>
    <w:rsid w:val="00F10D05"/>
    <w:rsid w:val="00F42295"/>
    <w:rsid w:val="00F9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01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E5D48"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D48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3">
    <w:name w:val="page number"/>
    <w:basedOn w:val="a0"/>
    <w:rsid w:val="00DE5D48"/>
  </w:style>
  <w:style w:type="character" w:styleId="a4">
    <w:name w:val="Hyperlink"/>
    <w:rsid w:val="00DE5D48"/>
    <w:rPr>
      <w:color w:val="0000FF"/>
      <w:u w:val="single"/>
    </w:rPr>
  </w:style>
  <w:style w:type="paragraph" w:styleId="a5">
    <w:name w:val="header"/>
    <w:basedOn w:val="a"/>
    <w:link w:val="a6"/>
    <w:rsid w:val="00DE5D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E5D4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ody Text Indent"/>
    <w:basedOn w:val="a"/>
    <w:link w:val="a8"/>
    <w:rsid w:val="00DE5D48"/>
    <w:pPr>
      <w:autoSpaceDE w:val="0"/>
      <w:jc w:val="both"/>
    </w:pPr>
    <w:rPr>
      <w:b/>
      <w:bCs/>
      <w:sz w:val="28"/>
      <w:szCs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DE5D48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a9">
    <w:name w:val="footer"/>
    <w:basedOn w:val="a"/>
    <w:link w:val="aa"/>
    <w:rsid w:val="00DE5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E5D4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DE5D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formattext">
    <w:name w:val="formattext"/>
    <w:basedOn w:val="a"/>
    <w:rsid w:val="00DE5D48"/>
    <w:pPr>
      <w:spacing w:before="280" w:after="280"/>
    </w:pPr>
  </w:style>
  <w:style w:type="character" w:customStyle="1" w:styleId="2">
    <w:name w:val="Основной текст (2)_"/>
    <w:link w:val="20"/>
    <w:rsid w:val="00DE5D4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5D48"/>
    <w:pPr>
      <w:widowControl w:val="0"/>
      <w:shd w:val="clear" w:color="auto" w:fill="FFFFFF"/>
      <w:suppressAutoHyphens w:val="0"/>
      <w:spacing w:after="1020" w:line="0" w:lineRule="atLeast"/>
      <w:ind w:hanging="8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E5D48"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D48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3">
    <w:name w:val="page number"/>
    <w:basedOn w:val="a0"/>
    <w:rsid w:val="00DE5D48"/>
  </w:style>
  <w:style w:type="character" w:styleId="a4">
    <w:name w:val="Hyperlink"/>
    <w:rsid w:val="00DE5D48"/>
    <w:rPr>
      <w:color w:val="0000FF"/>
      <w:u w:val="single"/>
    </w:rPr>
  </w:style>
  <w:style w:type="paragraph" w:styleId="a5">
    <w:name w:val="header"/>
    <w:basedOn w:val="a"/>
    <w:link w:val="a6"/>
    <w:rsid w:val="00DE5D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E5D4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ody Text Indent"/>
    <w:basedOn w:val="a"/>
    <w:link w:val="a8"/>
    <w:rsid w:val="00DE5D48"/>
    <w:pPr>
      <w:autoSpaceDE w:val="0"/>
      <w:jc w:val="both"/>
    </w:pPr>
    <w:rPr>
      <w:b/>
      <w:bCs/>
      <w:sz w:val="28"/>
      <w:szCs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DE5D48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paragraph" w:styleId="a9">
    <w:name w:val="footer"/>
    <w:basedOn w:val="a"/>
    <w:link w:val="aa"/>
    <w:rsid w:val="00DE5D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E5D4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DE5D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formattext">
    <w:name w:val="formattext"/>
    <w:basedOn w:val="a"/>
    <w:rsid w:val="00DE5D48"/>
    <w:pPr>
      <w:spacing w:before="280" w:after="280"/>
    </w:pPr>
  </w:style>
  <w:style w:type="character" w:customStyle="1" w:styleId="2">
    <w:name w:val="Основной текст (2)_"/>
    <w:link w:val="20"/>
    <w:rsid w:val="00DE5D4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5D48"/>
    <w:pPr>
      <w:widowControl w:val="0"/>
      <w:shd w:val="clear" w:color="auto" w:fill="FFFFFF"/>
      <w:suppressAutoHyphens w:val="0"/>
      <w:spacing w:after="1020" w:line="0" w:lineRule="atLeast"/>
      <w:ind w:hanging="8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A8F19E015271CCAA860DC6B0BFAF91F59B6A998491AD4B00A59CE97m8oC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B87BDBFA125A9E8C4B7F69F1A942B706A4E1CF2BDDE68902C4C3AE3BA8FA7C89F60F8C6143AEFAA7565BC8x6R7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9ED37E0EA3E841147818BF980686A0C4294165C1A2B6C7EDDCEA5A0B8B926475ACFDF4AC94EDF6B3018A47FnCC1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21EA8F19E015271CCAA860DC6B0BFAF91F59B1AA9C431AD4B00A59CE97m8o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EA8F19E015271CCAA860DC6B0BFAF91F5BB7AB99491AD4B00A59CE97m8oC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2022-09-06T10:59:00Z</cp:lastPrinted>
  <dcterms:created xsi:type="dcterms:W3CDTF">2022-07-21T12:19:00Z</dcterms:created>
  <dcterms:modified xsi:type="dcterms:W3CDTF">2022-09-12T08:41:00Z</dcterms:modified>
</cp:coreProperties>
</file>